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bazén bude mít nové sprchy a páru s hvězdným nebem</w:t>
      </w:r>
    </w:p>
    <w:p>
      <w:pPr/>
      <w:r>
        <w:rPr/>
        <w:t xml:space="preserve">Zatímco venkovní koupaliště provozovatelé v červnu otevřeli a vítají návštěvníky, pro které i přihřívají vodu, vnitřní areál bazénu zůstává kvůli náročným podmínkám ministerstva zdravotnictví až do září uzavřen. O něco dříve tak mohla začít rekonstrukce sprch a parních místností.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“Je to rekonstrukce po strašně dlouhé době, bojovali jsme o to delší dobu a jsem rád, že se na to v rozpočtu města našly peníze, a určitě to návštěvníci přivítají. Každý si asi dovede představit, když je to veřejný bazén a probíhá tady provoz od šesté ranní do deváté večerní, že ta sprcha je to nejexponovanější místo. To opotřebování je tam velké.”  </w:t>
      </w:r>
    </w:p>
    <w:p>
      <w:pPr/>
      <w:r>
        <w:rPr/>
        <w:t xml:space="preserve">Součástí stavebních prací je nová elektroinstalace, vzduchotechnika, obklady, dlažby a vybavení. Rekonstrukce provozu páry, se kromě snížení energetické náročnosti, projeví také estetičtějším vzhledem prostoru a zmizí jeden nepříjemný průvodní jev starého zařízení. 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“Má to být přece jen nějaká odpočinková místnost, má tam být hvězdné nebe, bude to do oblouku, takže tam ubyde nepříjemná věc, kdy tam skapávaly  kapky horké vody,”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“Lze říci, že je to další etapa revitalizace bazénu a sportovní haly. Náklady jsou 3 a půl milionu včetně DPH, vše je plně hrazeno z vlastních zdrojů města. Je potřeba říci, že je to další investice do sportovních zařízení, která je v letošním roce opravdu velká. Nesmíme zapomenout na největší investici, což je rekonstrukce střechy zimního stadionu za zhruba 55 milionů korun. Je to i dotace tělovýchovné jednotě na opravu fotbalového stadionu a atletické dráhy a další peníze jdou na údržbové práce na dalších sportovištích.”</w:t>
      </w:r>
    </w:p>
    <w:p>
      <w:pPr/>
      <w:r>
        <w:rPr/>
        <w:t xml:space="preserve">Nové sprchy a parní místnosti by měly být hotovy v polovině srpna tak, aby se mohl začít vnitřní bazén napouštět. Kompletní rekonstrukce tohoto sportoviště v majetku města, včetně basketbalové haly,  probíhala v několika etapách od roku 2015. Celkem už zde radnice proinvestovala zhruba 100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90/kryty-bazen-bude-mit-nove-sprchy-a-paru-s-hvezdn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2026-07-12T14:20:43+02:00</dcterms:created>
  <dcterms:modified xsi:type="dcterms:W3CDTF">2026-07-12T14:20:43+02:00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