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28.6.2020,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Vše o Hückelových vilách je na webu, včetně zajímavostí o původních obyvatelích</w:t>
      </w:r>
    </w:p>
    <w:p>
      <w:pPr/>
      <w:r>
        <w:rPr/>
        <w:t xml:space="preserve">Oficiální webové stránky Nového Jičína se rozrostly o novou speciální sekci. Věnována je osudu velkolepého areálu památkově chráněných Hückelovy vily. </w:t>
      </w:r>
    </w:p>
    <w:p>
      <w:pPr/>
      <w:r>
        <w:rPr/>
        <w:t xml:space="preserve">Shromážděné materiály mapují snahu města o záchranu vil od doby, kdy je v roce 2016 odkoupilo do svého majetku. 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“My jsme se rozhodli ten web udělat především proto, abychom informovali občany o tom, co se děje kolem obou objektů. Je tam jednak historie, ale i aktuální dění, a také by měly sloužit k určité popularizaci.”</w:t>
      </w:r>
    </w:p>
    <w:p>
      <w:pPr/>
      <w:r>
        <w:rPr/>
        <w:t xml:space="preserve">Na tvorbě stránek se kromě města podílelo i Muzea Novojičínska, státní okresní archiv a také rodina Hückelů. </w:t>
      </w:r>
    </w:p>
    <w:p>
      <w:pPr/>
      <w:r>
        <w:rPr>
          <w:b w:val="1"/>
          <w:bCs w:val="1"/>
        </w:rPr>
        <w:t xml:space="preserve">Radek Polách, koordinátor záchrany Hückelových vil: </w:t>
      </w:r>
      <w:r>
        <w:rPr/>
        <w:t xml:space="preserve">“Zároveň jsme připravili i speciální sekci, perličky s názvem Hückelovy novinky, kde se prezentují různé informace, drobné zprávičky k rodině Hückelů, které se podaří nalézt v archivu, v muzeu nebo u rodinných příslušníků.” 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“Vidíme záložku současnost Hückelových vil, která zatím ještě není tolik naplněna. Právě tady se budou shromažďovat aktuální informace, které k oběma objektům budou.” </w:t>
      </w:r>
    </w:p>
    <w:p>
      <w:pPr/>
      <w:r>
        <w:rPr/>
        <w:t xml:space="preserve">V nejbližší době by to mohla být informace, že ve vile Johanna Hückela už se podařilo odklidit podlahy napadené dřevomorkou.  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“V té levé vile, ve vile Augusta Hückela se momentálně chystá zadání výběrového řízení  na kompletní sanaci.” </w:t>
      </w:r>
    </w:p>
    <w:p>
      <w:pPr/>
      <w:r>
        <w:rPr/>
        <w:t xml:space="preserve">Stránky budou dále doplněny o stavebně historický průzkum a architektonickou studii vil. </w:t>
      </w:r>
    </w:p>
    <w:p>
      <w:pPr/>
      <w:r>
        <w:rPr/>
        <w:t xml:space="preserve">Odkazy, které jsou do textu zapracovány, nabízí i nasměrování na další historické zajímavosti města. </w:t>
      </w:r>
    </w:p>
    <w:p>
      <w:pPr/>
      <w:r>
        <w:rPr>
          <w:b w:val="1"/>
          <w:bCs w:val="1"/>
        </w:rPr>
        <w:t xml:space="preserve">Radek Polách, koordinátor záchrany Hückelových vil: </w:t>
      </w:r>
      <w:r>
        <w:rPr/>
        <w:t xml:space="preserve">“Došlo také k propojení jednotlivých jemen osobností, které jsou spojeny s kloboučnickou produkcí a s Hückelovými vilami, s Galerií osobností Nového Jičína. A tato galerie tím dosáhla úctyhodného počtu 600 osobností, které jsou na tomto webovém portálu k dispozici. Myslím si, že je to vzhledem k počtu obyvatel města unikátní záležitost v rámci celé České republiky.”</w:t>
      </w:r>
    </w:p>
    <w:p>
      <w:pPr/>
      <w:r>
        <w:rPr/>
        <w:t xml:space="preserve">Zpopularizovat vily hodlalo město také uspořádáním společenské akce, která by se odehrála v jejich bezprostřední blízkosti.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“Měli jsme v plánu udělat takovou větší akci během kulturního léta. Součásti měly být koncerty, výstavy, případně i divadla a samozřejmě prohlídka obou objektů. Nicméně vzhledem k tomu, že panují omezení, bylo by to velmi složité. Rozhodli jsme se ji přeložit na jaro roku 2021.”</w:t>
      </w:r>
    </w:p>
    <w:p>
      <w:pPr/>
      <w:r>
        <w:rPr/>
        <w:t xml:space="preserve">Naposledy mohli lidé do všech čtyř Hückelových  vily, včetně těch, kde je mateřská škola a dětský domov, v roce 2018 v rámci Dne architektury.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0896/vse-o-huckelovych-vilach-je-na-webu-vcetne-zajimavosti-o-puvodnich-obyvatel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2026-08-18T02:13:31+02:00</dcterms:created>
  <dcterms:modified xsi:type="dcterms:W3CDTF">2026-08-18T02:13:31+02:00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