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30.6.2020,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Podle hygieniků může být na koupališti i nadále 500 osob</w:t>
      </w:r>
    </w:p>
    <w:p>
      <w:pPr/>
      <w:r>
        <w:rPr/>
        <w:t xml:space="preserve"> Přesto, že se nesmí pořádat venkovní ani vnitřní akce nad sto lidí, v nařízení krajské hygienické stanice č. 10/2020 se uvádí, že za přesně stanovených hygienických podmínek, může být na koupališti ve stejný čas nejvýše 500 osob. </w:t>
      </w:r>
    </w:p>
    <w:p>
      <w:pPr/>
      <w:r>
        <w:rPr>
          <w:b w:val="1"/>
          <w:bCs w:val="1"/>
        </w:rPr>
        <w:t xml:space="preserve">Daniel Vachtarčík (HPH), radní pro sport:</w:t>
      </w:r>
      <w:r>
        <w:rPr/>
        <w:t xml:space="preserve"> "Aktuálně opět proběhne porada štábu SSRZ. Určitě bude aktuality zveřejňovat na svých webových a facebookových stránkách a určitě chci vyzvat obyvatelé, aby před tím, než se rozhodnou navštívit koupaliště si zkontrolovali situaci.”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949/podle-hygieniku-muze-byt-na-koupalisti-i-nadale-500-os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2026-09-09T06:31:28+02:00</dcterms:created>
  <dcterms:modified xsi:type="dcterms:W3CDTF">2026-09-09T06:31:28+02:00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