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Nejmodernější CT mají  ve Slezské nemocnici</w:t>
      </w:r>
    </w:p>
    <w:p>
      <w:pPr/>
      <w:r>
        <w:rPr/>
        <w:t xml:space="preserve">PacientiSlezské nemocnice mohou podstoupit vyšetření na špičkovémvýpočetním tomografu. Tento přístroj zobrazuje pomocírentgenového záření  vnitřní orgány a tkáně. Díky novémupřístroji bude vyšetření mnohem šetrnější.</w:t>
      </w:r>
    </w:p>
    <w:p>
      <w:pPr/>
      <w:r>
        <w:rPr>
          <w:b w:val="1"/>
          <w:bCs w:val="1"/>
          <w:i w:val="1"/>
          <w:iCs w:val="1"/>
        </w:rPr>
        <w:t xml:space="preserve">KateřinaŠtenclová, radiologický asistent, Slezská nemocnice v Opavě:</w:t>
      </w:r>
      <w:r>
        <w:rPr>
          <w:i w:val="1"/>
          <w:iCs w:val="1"/>
        </w:rPr>
        <w:t xml:space="preserve">„Samotné skenování trvá kratší čas, takže pacient obdržínižší dávku, a je také kratší časovou jednotku přímoozářen.“</w:t>
      </w:r>
    </w:p>
    <w:p>
      <w:pPr/>
      <w:r>
        <w:rPr/>
        <w:t xml:space="preserve">KamilHudeczek, primář radiologického odd., Slezská nemocnice v Opavě:„Úspora dávky je asi o 1/3. Hlavu jsme schopni vyšetřit řekněmeza 3 s. U starého CT  totrvalo 10 s a radiačnídávka byla vyšší.“</w:t>
      </w:r>
    </w:p>
    <w:p>
      <w:pPr/>
      <w:r>
        <w:rPr/>
        <w:t xml:space="preserve">Softwaredokáže zpracovat  informace z 254 detektorů. Jen pro srovnání: původní, 8 let staré  CT, jich mělo pouze něco přes 60.Radiologický asistent tak musí zadávat data do počítače mnohempodrobněji. Výsledkem je pak ale velmi přesné zobrazení.  </w:t>
      </w:r>
    </w:p>
    <w:p>
      <w:pPr/>
      <w:r>
        <w:rPr/>
        <w:t xml:space="preserve">Novývýpočetní tomograf je od prvního dne v zápřahu. Na vyšetřenípřicházejí pacienti, kteří kvůli pandemii koronaviru muselisvůj termín posunout. Denně jich tady obslouží na tři desítky.</w:t>
      </w:r>
    </w:p>
    <w:p>
      <w:pPr/>
      <w:r>
        <w:rPr>
          <w:b w:val="1"/>
          <w:bCs w:val="1"/>
          <w:i w:val="1"/>
          <w:iCs w:val="1"/>
        </w:rPr>
        <w:t xml:space="preserve">KarelSiebert, ředitel Slezské nemocnice v Opavě:</w:t>
      </w:r>
      <w:r>
        <w:rPr>
          <w:i w:val="1"/>
          <w:iCs w:val="1"/>
        </w:rPr>
        <w:t xml:space="preserve"> „Tentopřístroj máme pouze jeden. Určitěbychompotřebovali pro kovidové i jiné případy ještě jedno CT.“</w:t>
      </w:r>
    </w:p>
    <w:p>
      <w:pPr/>
      <w:r>
        <w:rPr/>
        <w:t xml:space="preserve">Nafinancování nového výpočetního tomografu za  25 mil. korun sečástečně podílel kraj. Většinu prostředků se podařilozískat z evropských fondů.</w:t>
      </w:r>
    </w:p>
    <w:p>
      <w:pPr/>
      <w:r>
        <w:rPr>
          <w:b w:val="1"/>
          <w:bCs w:val="1"/>
          <w:i w:val="1"/>
          <w:iCs w:val="1"/>
        </w:rPr>
        <w:t xml:space="preserve">IvoVondrák (ANO),hejtman Moravskoslezského kraje: </w:t>
      </w:r>
      <w:r>
        <w:rPr>
          <w:i w:val="1"/>
          <w:iCs w:val="1"/>
        </w:rPr>
        <w:t xml:space="preserve">„Jdeospádovouoblast pro 140 000 lidí. A dle mého názoru je oprávněné tadymít skutečně špičkovou techniku.“</w:t>
      </w:r>
    </w:p>
    <w:p>
      <w:pPr/>
      <w:r>
        <w:rPr/>
        <w:t xml:space="preserve">VMoravskoslezském kraji je tento  přístroj opravdu ojedinělý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72/nejmodernejsi-ct-maji-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2026-07-05T03:07:21+02:00</dcterms:created>
  <dcterms:modified xsi:type="dcterms:W3CDTF">2026-07-05T03:07:21+02:00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