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řešili krizovou koronavirovou situaci na Karvinsku</w:t>
      </w:r>
    </w:p>
    <w:p>
      <w:pPr/>
      <w:r>
        <w:rPr/>
        <w:t xml:space="preserve">Starostové se měli původně sejít odpoledne osobně v Petrovicích u Karviné. Schůzku ale nakonec nahradili telemostem. O výsledku jednání následně informoval starosta Horní Suché a předseda Svazku měst a obcí okresu Karviná Jan Lipner (STAN).</w:t>
      </w:r>
    </w:p>
    <w:p>
      <w:pPr/>
      <w:r>
        <w:rPr/>
        <w:t xml:space="preserve">{{souvisejici-clanek-"11000021060"}}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57/starostove-resili-krizovou-koronavirovou-situaci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2026-04-30T04:29:31+02:00</dcterms:created>
  <dcterms:modified xsi:type="dcterms:W3CDTF">2026-04-30T04:29:31+02:00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