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kašny v Hrabůvce pokračuje podle plánu</w:t>
      </w:r>
    </w:p>
    <w:p>
      <w:pPr/>
      <w:r>
        <w:rPr/>
        <w:t xml:space="preserve">V Jižním městě pokračují práce na nejúspěšnějším projektu participativního rozpočtu z minulých let. Tím je  kašna před poliklinikou v Hrabůvce, do které se po rekonstrukci vrátí i zrestaurovaná socha zdraví Mikuláše Rutkovského. Dokončena je mimo jiné  nová plastová a obetonovaná jímka.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“V této chvíli je osazen betonový límec. Čeká se, až zatvrdne a budou práce pokračovat dále tak, aby skončily do konce léta. V současné chvíli jsme již ukončili příjem návrhů do dalšího ročníku participativního rozpočtu. V letošním roce budeme rozdělovat celkem 10 milionů korun, a to aktuálně na 50 přihlášených projektů.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“Nejvíce návrhů letos podali lidé z městské části Zábřeh, a to celkem 15. Následovaly Výškovice, po nich Hrabůvka a velice nás potěšilo, že se hojně s počtem 10 návrhů letos zapojili obyvatelé městské části Dubina a Bělský les.</w:t>
      </w:r>
    </w:p>
    <w:p>
      <w:pPr/>
      <w:r>
        <w:rPr/>
        <w:t xml:space="preserve">Všechny vaše projekty teď projdou technickou analýzou a ty úspěšné budou v září prezentovány na různých místech a akcích v obvodu.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“Takže já doufám, že kromě dětských hřišť a úprav veřejného prostoru tam opět najdeme nějaký zajímavý projekt podobný právě tady rekonstrukci původní kašny.”</w:t>
      </w:r>
    </w:p>
    <w:p>
      <w:pPr/>
      <w:r>
        <w:rPr/>
        <w:t xml:space="preserve">Během října pak bude spuštěno hlasování a Vy rozhodnete o těch nejlepších projektech, které se budou příští rok realizovat.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1159/revitalizace-kasny-v-hrabuvce-pokracuje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2026-08-17T22:18:35+02:00</dcterms:created>
  <dcterms:modified xsi:type="dcterms:W3CDTF">2026-08-17T22:18:35+02:00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