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22.7.2020,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Rytířský sál zámku je plný bankovek</w:t>
      </w:r>
    </w:p>
    <w:p>
      <w:pPr/>
      <w:r>
        <w:rPr/>
        <w:t xml:space="preserve">Rodák z nedalekých Tylovic u Rožnova pod Radhoštěm, Bedřich Fojtášek, vystudoval litografii a grafiku. Dlouhá léta pracoval v pražské tiskárně bankovek. Od jeho úmrtí letos uplynulo 30 let.  </w:t>
      </w:r>
    </w:p>
    <w:p>
      <w:pPr/>
      <w:r>
        <w:rPr>
          <w:b w:val="1"/>
          <w:bCs w:val="1"/>
        </w:rPr>
        <w:t xml:space="preserve">Pavel Stabrava, kurátor Muzea Novojičínska: </w:t>
      </w:r>
      <w:r>
        <w:rPr/>
        <w:t xml:space="preserve">“Působil v oddělení litografie od roku 1935 v tiskárně bankovek. Byl zodpovědný za celkový design papírových platidel, a také se na mnohých podílel různými kreslířskými prvky, v některých případech se uplatnil vlastním obrazovým motivem.  To bylo zejména na stokoruně z roku 1940.”</w:t>
      </w:r>
    </w:p>
    <w:p>
      <w:pPr/>
      <w:r>
        <w:rPr/>
        <w:t xml:space="preserve">Zmíněná bankovka z období protektorátu obsahuje Fojtáškovu kresbu s motivem Hradčan, Karlova mostu a legendárního Bruncvíka. Na rubové straně je vidět jeho florální design.</w:t>
      </w:r>
    </w:p>
    <w:p>
      <w:pPr/>
      <w:r>
        <w:rPr>
          <w:b w:val="1"/>
          <w:bCs w:val="1"/>
        </w:rPr>
        <w:t xml:space="preserve">Pavel Stabrava, kurátor Muzea Novojičínska: </w:t>
      </w:r>
      <w:r>
        <w:rPr/>
        <w:t xml:space="preserve">“Druhá nejvýznamnější bankovková realizace Bedřicha Fojtáška je už z doby těsně po osvobození, kdy v roce 1945 vznikala dvoutisícová bankovka a na ní je zadní rubová strana s motivem Národního divadla kompletně autorským dílem Bedřicha Fojtáška.” </w:t>
      </w:r>
    </w:p>
    <w:p>
      <w:pPr/>
      <w:r>
        <w:rPr/>
        <w:t xml:space="preserve">Jeho rukopis nacházíme na bankovkách zhruba od 2. poloviny 30. let, posledním platidlem,  na kterém se výrazně podílel, je mnohým ještě známá desetikoruna z roku 1960. Autorkou lícní strany je Mária Medvecká, na rubové straně je Fojtáškovo ztvárnění Oravské přehrady. Zajímavostí je, že původně tu místo vodního díla navrhoval mísu s ovocem a slunečnicemi.  </w:t>
      </w:r>
    </w:p>
    <w:p>
      <w:pPr/>
      <w:r>
        <w:rPr/>
        <w:t xml:space="preserve">Tiskárna bankovek v době socialistického Československa také vyráběla platidla pro některé tzv. spřátelené země. Bedřich Fojtášek je tak například podepsán pod desetifrankovkou pro Africkou Quinou a pracoval i na emisích pro Kubu.  Později se rovněž věnoval tvorbě losů. </w:t>
      </w:r>
    </w:p>
    <w:p>
      <w:pPr/>
      <w:r>
        <w:rPr/>
        <w:t xml:space="preserve">Výstava se zrodila ve spolupráci se Státním tiskárnou cenin. Kromě bankovek prezentuje také volnou tvorbu Bedřicha Fojtáška - krajiny, architektonická zákoutí a figurální kresbu.  Otevřena bude v Žerotínském zámku do konce října.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1228/rytirsky-sal-zamku-je-plny-bankov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2026-04-16T12:32:56+02:00</dcterms:created>
  <dcterms:modified xsi:type="dcterms:W3CDTF">2026-04-16T12:32:56+02:00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