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28.7.2020, 08:39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táboře v Novém Jičíně sedí děti u stolu a náramně se baví</w:t>
      </w:r>
    </w:p>
    <w:p>
      <w:pPr/>
      <w:r>
        <w:rPr/>
        <w:t xml:space="preserve">Na tomto táboře novojičínského Střediska volného času Fokus tráví děti většinu času u stolů - zpravidla rozvíjí různé strategie prostřednictvím deskových her. </w:t>
      </w:r>
    </w:p>
    <w:p>
      <w:pPr/>
      <w:r>
        <w:rPr>
          <w:b w:val="1"/>
          <w:bCs w:val="1"/>
        </w:rPr>
        <w:t xml:space="preserve">Josef Pustka, vedoucí tábora Game open: </w:t>
      </w:r>
      <w:r>
        <w:rPr/>
        <w:t xml:space="preserve">“Část dne hrajeme, mezi osmou a desátou jsou hry, potom vyrážíme někam ven, třeba včera jsme byli na radniční věži a v expozicích infocentra, potom je oběd a zase se hraje až do těch čtyř.” </w:t>
      </w:r>
    </w:p>
    <w:p>
      <w:pPr/>
      <w:r>
        <w:rPr/>
        <w:t xml:space="preserve">Táborníci se mohou pustit do oddechových her, které trvají několik desítek minut, nebo i do těch složitějších, časově náročných, kde například budují podzemí, objevují poklady nebo  zabíjejí příšery.</w:t>
      </w:r>
    </w:p>
    <w:p>
      <w:pPr/>
      <w:r>
        <w:rPr>
          <w:b w:val="1"/>
          <w:bCs w:val="1"/>
        </w:rPr>
        <w:t xml:space="preserve">Josef Pustka, vedoucí tábora Game open: </w:t>
      </w:r>
      <w:r>
        <w:rPr/>
        <w:t xml:space="preserve">“Teď zrovna máme Tapestry, což je pěkná hra na tři, spíš čtyři hodiny, a dětem se líbí.”</w:t>
      </w:r>
    </w:p>
    <w:p>
      <w:pPr/>
      <w:r>
        <w:rPr>
          <w:b w:val="1"/>
          <w:bCs w:val="1"/>
        </w:rPr>
        <w:t xml:space="preserve">účastník tábora: </w:t>
      </w:r>
      <w:r>
        <w:rPr/>
        <w:t xml:space="preserve">“Vybral jsme si tento tábor, protože rád hraju deskové hry, odpočinu si u nich a rád přemýšlím nad strategiemi.”</w:t>
      </w:r>
    </w:p>
    <w:p>
      <w:pPr/>
      <w:r>
        <w:rPr>
          <w:b w:val="1"/>
          <w:bCs w:val="1"/>
        </w:rPr>
        <w:t xml:space="preserve">účastník tábora: </w:t>
      </w:r>
      <w:r>
        <w:rPr/>
        <w:t xml:space="preserve">“Můj táta hraje hodně deskové hry, takže jsem si to šel na tábor vyzkoušet.” </w:t>
      </w:r>
    </w:p>
    <w:p>
      <w:pPr/>
      <w:r>
        <w:rPr>
          <w:b w:val="1"/>
          <w:bCs w:val="1"/>
        </w:rPr>
        <w:t xml:space="preserve">účastník tábora:</w:t>
      </w:r>
      <w:r>
        <w:rPr/>
        <w:t xml:space="preserve"> “Hrajeme hru Detektiv. Máme vypátrat, kdo zavraždil ženu, odhalit motiv vraždy a zjistit, zda má něco společného s případem, který se tu stal v minulosti.”</w:t>
      </w:r>
    </w:p>
    <w:p>
      <w:pPr/>
      <w:r>
        <w:rPr/>
        <w:t xml:space="preserve">Přímo v místnosti mohly děti vybírat z padesáti her, Josef Pustka jich má k dispozici dalších asi dvě stě.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1247/na-tabore-v-novem-jicine-sedi-deti-u-stolu-a-naramne-se-ba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2026-09-07T19:25:18+02:00</dcterms:created>
  <dcterms:modified xsi:type="dcterms:W3CDTF">2026-09-07T19:25:18+02:00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