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24.8.2020,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basketbalová hala ve Frýdku-Místku už stojí, otevřít by se mohla během několika měsíců</w:t>
      </w:r>
    </w:p>
    <w:p>
      <w:pPr/>
      <w:r>
        <w:rPr/>
        <w:t xml:space="preserve">Hrubá stavba nové basketbalové haly za pátou základní školou už stojí. O její výstavbu se ve městě zasadil předseda klubu Basketpoint Zdeněk Navrátil, město tak dalo zelenou projektu partnerství veřejného a soukromého sektoru.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"Jsme ve fázi, kdy hala měla být dokončená, měly v ní děti už hrát, ale nastalá situace, kterou všichni znají, to neumožnila. Sníme si o tom, že bychom do konce října mohli uvést halu do provozu."</w:t>
      </w:r>
    </w:p>
    <w:p>
      <w:pPr/>
      <w:r>
        <w:rPr>
          <w:b w:val="1"/>
          <w:bCs w:val="1"/>
        </w:rPr>
        <w:t xml:space="preserve">Miroslav Sněhota, sádrokartonové konstrukce:</w:t>
      </w:r>
      <w:r>
        <w:rPr/>
        <w:t xml:space="preserve"> "Děláme tady stropy, podhledy, bude to Era design. No a říkám, nějaké zkušenosti s tím máme, dělali jsme například halu v Třinci."</w:t>
      </w:r>
    </w:p>
    <w:p>
      <w:pPr/>
      <w:r>
        <w:rPr/>
        <w:t xml:space="preserve">Předseda klubu nedávno s průběhem stavby seznámil na tříhodinovém workshopu také zastupitele města.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"Informoval nás o svých záměrech, co kde bude, to znamená, jaké je kde zázemí, čím ta hala bude zajímavá, čím bude prostě netypická a jedinečná."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"Má plnohodnotná dvě basketbalová hřiště, to znamená ten prostor, který je bezbariérový v rozměru 45 x necelých 34 metrů umožňuje v podstatě provozování jakéhokoliv sportu. Kopírovala se architektura tělocvičen v základních školách v Japonsku a věřím, že to bude velmi užitečné řešení."</w:t>
      </w:r>
    </w:p>
    <w:p>
      <w:pPr/>
      <w:r>
        <w:rPr/>
        <w:t xml:space="preserve">Stavba má vyjít na zhruba 71 milionů korun. Město na ni přispělo částkou 17 milionů, stejnou měrou se podílel i kraj a dalších 30 milionů se podařilo klubu získat z ministerstva školství.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"64 milionů v této chvíli je zajištěno z veřejných prostředků, zbytek peněz hradím já."</w:t>
      </w:r>
    </w:p>
    <w:p>
      <w:pPr/>
      <w:r>
        <w:rPr/>
        <w:t xml:space="preserve">Zdeněk Navrátil na celou realizaci osobně dohlížel a se stavebními firmami jednal doslova o každé položené cihle. Zároveň dokázal, že kvalitní sportovní hala nemusí stát stamiliony a projekt dal veřejně k dispozici Národní sportovní agentuře i ministerstvu školství.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"Kdokoliv, kdo má zájem třeba z neziskových organizací a územně správních celků zájem něco podobného realizovat, postavit a provozovat, tak se na mě může kdykoliv obrátit, veškerá autorská práva jsou plně k dispozici."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"Neustále slýcháváme, že je tady málo toho sportovního zázemí. Takže když tady vznikne hala, ve které budou dva kurty, nebo ve které budou dvě hřiště, tak je to fantazie."</w:t>
      </w:r>
    </w:p>
    <w:p>
      <w:pPr/>
      <w:r>
        <w:rPr>
          <w:b w:val="1"/>
          <w:bCs w:val="1"/>
        </w:rPr>
        <w:t xml:space="preserve">Zdeněk Navrátil, předseda klubu Basketpoint Frýdek-Místek:</w:t>
      </w:r>
      <w:r>
        <w:rPr/>
        <w:t xml:space="preserve"> "Těším se na to, že nejen děti a rodiče, kteří jsou samozřejmě jejich přirození podporovatelé najdou zálibu v dětském a mládežnickém sportu. To, co jsem zažil s dětmi na trénincích ve školách, hlavně v Japonsku, částečně v Americe, bych chtěl, ať zažijí děti i u nás ve Frýdku-Místku."</w:t>
      </w:r>
    </w:p>
    <w:p>
      <w:pPr/>
      <w:r>
        <w:rPr/>
        <w:t xml:space="preserve">Basketpoint vychovává v současnosti na 300 aktivně sportujících dětí v mládežnických týmech a skoro 200 dětí v předškolním věku.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541/unikatni-basketbalova-hala-ve-frydkumistku-uz-stoji-otevrit-by-se-mohla-behem-nekolika-me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2026-07-10T05:47:53+02:00</dcterms:created>
  <dcterms:modified xsi:type="dcterms:W3CDTF">2026-07-10T05:47:53+02:00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