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novojičínské Žiliny byl bez omezení, jinde se slavnosti rušily</w:t>
      </w:r>
    </w:p>
    <w:p>
      <w:pPr/>
      <w:r>
        <w:rPr/>
        <w:t xml:space="preserve">Koncerty, atrakce pro děti a především setkání lidí. Den Žiliny, novojičínské místní části,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fajna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 </w:t>
      </w:r>
    </w:p>
    <w:p>
      <w:pPr/>
      <w:r>
        <w:rPr/>
        <w:t xml:space="preserve">Neuskuteční se ani největší kulturně-společenská událost Nového Jičína - Slavnosti města plánované na 4.a 5. září. Připomene je výstava na Staré poště.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66/den-novojicinske-ziliny-byl-bez-omezeni-jinde-se-slavnosti-ru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2026-05-18T02:43:23+02:00</dcterms:created>
  <dcterms:modified xsi:type="dcterms:W3CDTF">2026-05-18T02:43:23+02:00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