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27.8.2020,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Silnici “nikoho” u Nového Jičína převezme kraj, město se na oplátku bude starat o cestu do Kojetína</w:t>
      </w:r>
    </w:p>
    <w:p>
      <w:pPr/>
      <w:r>
        <w:rPr/>
        <w:t xml:space="preserve">Silnice „nikoho“ vede z Nového Jičína kolem bývalých sirných lázní, leží na území města, obcí Rybí a Šenov u Nového Jičína. K vlastnictví se léta nikdo nehlásil. Město Nový Jičín vyvolalo jednání s Moravskoslezským krajem a ten inkriminovaný úsek komunikace převezme.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“Pro občany města ale i přilehlých obcí Rybí, Libhošť i Příbora je to velmi příznivá zpráva v tom, že konečně po mnoha letech bude mít svého majetkového správce.” </w:t>
      </w:r>
    </w:p>
    <w:p>
      <w:pPr/>
      <w:r>
        <w:rPr>
          <w:b w:val="1"/>
          <w:bCs w:val="1"/>
        </w:rPr>
        <w:t xml:space="preserve">Miroslava Chlebounová, tisková mluvčí MSK: “</w:t>
      </w:r>
      <w:r>
        <w:rPr/>
        <w:t xml:space="preserve">Moravskoslezský kraj už od roku 2008 deklaroval, že by návaznosti na rekonstrukci silnice I/48 na dálnici II. třídy zajistil provozování komunikace v krajské silniční síti. Převzetí ale podmínil vyváženým uspořádáním majetkových vztahů. “ </w:t>
      </w:r>
    </w:p>
    <w:p>
      <w:pPr/>
      <w:r>
        <w:rPr/>
        <w:t xml:space="preserve">V rámci optimalizace silnic tedy radnice dále předá kraji ulice Propojovací, Suvorovova a část Hřbitovní, tedy asi dva kilometry cest, a výměnou získá 4,3 kilometru dlouhou silnici vedoucí do místní části Kojetín.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“Byť ten náš úsek bude delší, tak co se týká kvality, stavebně technického stavu a šíře vozovky, budeme na tom stejně jako kraj.” </w:t>
      </w:r>
    </w:p>
    <w:p>
      <w:pPr/>
      <w:r>
        <w:rPr/>
        <w:t xml:space="preserve">Moravskoslezský kraj předpokládá, že do konce roku rozbitou silnici “nikoho” opraví. Rekonstrukce je pak v plánu v souvislosti s realizací stavby D48 v úseku Bělotín–Rybí kolem roku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95/silnici-nikoho-u-noveho-jicina-prevezme-kraj-mesto-se-na-oplatku-bude-starat-o-cestu-do-koje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2026-09-07T20:01:10+02:00</dcterms:created>
  <dcterms:modified xsi:type="dcterms:W3CDTF">2026-09-07T20:01:10+02:00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