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kostele Povýšení svatého kříže zazněly zvony i varhany</w:t>
      </w:r>
    </w:p>
    <w:p>
      <w:pPr/>
      <w:r>
        <w:rPr/>
        <w:t xml:space="preserve">Městský dům kultury v Karviné uspořádal ve spolupráci s farností ojedinělý koncert, který odstartoval varhanní festival. Ten potrvá do konce září. Byl výjimečný, protože kromě tohoto královského nástroje zazněly ve skladbách i kostelní zvony. </w:t>
      </w:r>
    </w:p>
    <w:p>
      <w:pPr/>
      <w:r>
        <w:rPr>
          <w:b w:val="1"/>
          <w:bCs w:val="1"/>
        </w:rPr>
        <w:t xml:space="preserve">Marta Wierzgoń, varhanice</w:t>
      </w:r>
      <w:r>
        <w:rPr/>
        <w:t xml:space="preserve">: “Není to žádná náhoda, skladby, které budeme hrát, pro zvony a varhany, byly inspirovány i varhany i zvony. První, kterou budeme hrát, se jmenuje Preludium, která se hraje před něčím, před událostí, poslední se jmenuje Postludium, obě skladby napsal Michal Wierzgoń, můj syn."</w:t>
      </w:r>
    </w:p>
    <w:p>
      <w:pPr/>
      <w:r>
        <w:rPr/>
        <w:t xml:space="preserve">Zvoníci ve věži kostela společně rozezněly čtyři zvony.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640/v-karvinskem-kostele-povyseni-svateho-krize-zaznely-zvony-i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2026-07-10T04:12:33+02:00</dcterms:created>
  <dcterms:modified xsi:type="dcterms:W3CDTF">2026-07-10T04:12:33+02:00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