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rybáři závodili na Míčovci</w:t>
      </w:r>
    </w:p>
    <w:p>
      <w:pPr/>
      <w:r>
        <w:rPr/>
        <w:t xml:space="preserve">Krásné slunečné počasí si užily děti z rybářského kroužku. Amatérský spolek rybářů, který obhospodařuje stonavský rybník Míčovec pro ně připravil rybářské závody.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„Jsou určené pro děti do 17 let, mají dvě skupiny. Jedna skupina je to 10 let, druhá pak do 17 let.“</w:t>
      </w:r>
    </w:p>
    <w:p>
      <w:pPr/>
      <w:r>
        <w:rPr/>
        <w:t xml:space="preserve">Každý závodník si nejprve vylosoval své místo, v devět hodin ráno se začalo lovit. Závodilo se ve dvou dvouhodinových cyklech.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„Ryb je tady požehnaně. Jsou tady kapři až do 90 cm, máme tady jesetery, máme tady Líny velké, candáty i štítky. Na tu žížalu mohou chytit také okouna.“</w:t>
      </w:r>
    </w:p>
    <w:p>
      <w:pPr/>
      <w:r>
        <w:rPr/>
        <w:t xml:space="preserve">Ale také Mník jednovousý či Jelec jesen.</w:t>
      </w:r>
    </w:p>
    <w:p>
      <w:pPr/>
      <w:r>
        <w:rPr>
          <w:b w:val="1"/>
          <w:bCs w:val="1"/>
        </w:rPr>
        <w:t xml:space="preserve">Jiří Míča, vedoucí rybářského kroužku:</w:t>
      </w:r>
      <w:r>
        <w:rPr/>
        <w:t xml:space="preserve"> “Hodnotí se to tak, že rybář ví, co je ušlechtilá ryba a naše děti jsou rybáři,všechny prošly kroužkem a zkouškami, takže ušlechtilá ryba se počítá, co centimetr to jeden bod, ale zamíchali jim tam Černého Petra. Lín obecný se bude počítat jako dvojnásobek bodů.”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„“Chytám na žížalu a peletu.” “Já chytám na žížalu a potom budu chytat na kukuřici. Na ni většinou zabírá Amur a kapr.” “Na žížalu taky kapr a okoun.” “Já mám dvě návnady, abych přilákala Více ryb.” “Zatím chytám na žížalu a mám tam krmítka.”</w:t>
      </w:r>
    </w:p>
    <w:p>
      <w:pPr/>
      <w:r>
        <w:rPr/>
        <w:t xml:space="preserve">Rybářské dětské závody ale nejsou jedinou akcí, kterou na Míčovci amatérský spolek rybářů pro děti o prázdninách připravil.</w:t>
      </w:r>
    </w:p>
    <w:p>
      <w:pPr/>
      <w:r>
        <w:rPr>
          <w:b w:val="1"/>
          <w:bCs w:val="1"/>
        </w:rPr>
        <w:t xml:space="preserve">Jiří Míča, vedoucí rybářského kroužku: </w:t>
      </w:r>
      <w:r>
        <w:rPr/>
        <w:t xml:space="preserve">„V srpnu chystáme takový menší dětský tábor, nazýváme to rybářské soustředění a děti tady budou pět dnů v kuse pod stanama,budou mít zajištěnou stravu i  zázemí pro hygienu. Děti se těší, že budou hlavně chytat.”</w:t>
      </w:r>
    </w:p>
    <w:p>
      <w:pPr/>
      <w:r>
        <w:rPr/>
        <w:t xml:space="preserve">Takovéto aktivity velmi kvituje stonavská radnice, která spolku finančně pomáhá.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“Je známo, že obec veškeré ty volnočasové aktivity podporuje. Je to jedna z nich, je to nádhera, je to v přírodě. Část toho rybníku je obce Stonava, podporujeme tyto aktivity i tímto způsobem.”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20/mali-rybari-zavodili-na-mic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2026-05-13T11:07:19+02:00</dcterms:created>
  <dcterms:modified xsi:type="dcterms:W3CDTF">2026-05-13T11:07:19+02:00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