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projekt Světlo památkám zahájila v Bruntále výstava polské malířky Hanny Bakula</w:t>
      </w:r>
    </w:p>
    <w:p>
      <w:pPr/>
      <w:r>
        <w:rPr/>
        <w:t xml:space="preserve">Probíhajícívýstava je umístěna v těch nejreprezentativnějšíchprostorách bruntálského zámku. Je jedním z výsledkůspolečného česko – polského projektu Světlo památkám.Prostředky na tento projekt poskytla EU.</w:t>
      </w:r>
    </w:p>
    <w:p>
      <w:pPr/>
      <w:r>
        <w:rPr>
          <w:b w:val="1"/>
          <w:bCs w:val="1"/>
        </w:rPr>
        <w:t xml:space="preserve">JitkaKoščáková, ředitelka Muzea Bruntál: </w:t>
      </w:r>
      <w:r>
        <w:rPr/>
        <w:t xml:space="preserve">„Je to vernisáž výstavyHany Bakuly a věříme, že tato spolupráce bude pokračovat iv dalších letech.“</w:t>
      </w:r>
    </w:p>
    <w:p>
      <w:pPr/>
      <w:r>
        <w:rPr>
          <w:b w:val="1"/>
          <w:bCs w:val="1"/>
        </w:rPr>
        <w:t xml:space="preserve">WojciechDominiak, ředitel muzea Prudnik:</w:t>
      </w:r>
      <w:r>
        <w:rPr/>
        <w:t xml:space="preserve"> „Je to velice výjimečnávýstava protože je to druhá výstava Hanny Bakuly v Čechách,Odhalujeme dědictví polsko - českého pohraničí. Ta sbírka dělHanny Bakuly je největší muzejní sbírkou této umělkyně vPolsku a pochází ze sbírek prudnického muzea.“</w:t>
      </w:r>
    </w:p>
    <w:p>
      <w:pPr/>
      <w:r>
        <w:rPr/>
        <w:t xml:space="preserve">SpolupráceBruntálu s polskými partnery v kulturní oblasti se obzvláštěv poslední době mimořádně rozvíjí. Před několika dnyzde byl například zahájen projekt Společný kulturní rok. </w:t>
      </w:r>
    </w:p>
    <w:p>
      <w:pPr/>
      <w:r>
        <w:rPr>
          <w:b w:val="1"/>
          <w:bCs w:val="1"/>
        </w:rPr>
        <w:t xml:space="preserve">MartinHenč (ANO), místostarosta Bruntálu:</w:t>
      </w:r>
      <w:r>
        <w:rPr/>
        <w:t xml:space="preserve"> „Já jsem rád, že městoBruntál může být svědkem další kulturní akce, která je opětpodpořena EU.a probíhá další projekt, tim je čtvrtý ročníkRegion očima mladých, který je samozřejmě ve spoluprácis městem Prudnik a je financovaný z projektu.“</w:t>
      </w:r>
    </w:p>
    <w:p>
      <w:pPr/>
      <w:r>
        <w:rPr>
          <w:b w:val="1"/>
          <w:bCs w:val="1"/>
        </w:rPr>
        <w:t xml:space="preserve">GrzegorzZawislak, starosta Prudniku: </w:t>
      </w:r>
      <w:r>
        <w:rPr/>
        <w:t xml:space="preserve">„Jsem rád, že můžemespolupracovat. Máme hodně společných projektů, věřím, že ječas změnit tu situaci, že Bruntál není partnerem Prudniku, aPrudnik Bruntálu, protože nás více spojuje než dělí.“ </w:t>
      </w:r>
    </w:p>
    <w:p>
      <w:pPr/>
      <w:r>
        <w:rPr>
          <w:b w:val="1"/>
          <w:bCs w:val="1"/>
        </w:rPr>
        <w:t xml:space="preserve">HanaBakula, malířka: </w:t>
      </w:r>
      <w:r>
        <w:rPr/>
        <w:t xml:space="preserve">„Jsou to moje obrazy, oleje, pastely a akvarely.Jsem z Varšavy, kde jsem vystudovala výtvarnou akademii. Mám mocráda Čechy a moc se mi tu líbí a je to pro mě velký, velkýprožitek.“ </w:t>
      </w:r>
    </w:p>
    <w:p>
      <w:pPr/>
      <w:r>
        <w:rPr/>
        <w:t xml:space="preserve">Současnávýstava je opravdu reprezentativní. Svým významem výrazněpřesahuje hranice bruntálského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52/ceskopolsky-projekt-svetlo-pamatkam-zahajila-v-bruntale-vystava-polske-malirky-hanny-ba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