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musí o dotaci zažádat do konce září</w:t>
      </w:r>
    </w:p>
    <w:p>
      <w:pPr/>
      <w:r>
        <w:rPr/>
        <w:t xml:space="preserve">O dotaci může zažádat fyzická osoba, která má trvalý pobyt v obci Stonava, má vlastnické právo k nemovitosti v katastrálním území obce Stonava a uhradila daň z nemovitosti. O dotaci ale může zažádat i občan, který ve Stonavě nemá trvalé bydliště, v obci ale vlastní nemovitost ve které je k trvalému pobytu přihlášen alespoň jeden občan. Původní termín k podání žádosti v průběhu měsíce června  byl kvůli pandemii koronaviru posunut na měsíc září. Tyto žádosti je nutno podat osobně do 30. září v úřední dny na obecním úřadě, elektronicky zaslané žádosti nebudou akceptovány. Žádosti musí být podány jako originální písemnost a současně je nutno podepsat Smlouvu o poskytnutí dotace. Pro žadatele o dotaci v rámci II. etapy, tzn.  poplatníky, platící daň z nemovitosti ve dvou splátkách a poplatníky provozující zemědělskou výrobu zůstávají termíny původní. Žádost o dotaci naleznete na webových stránkách obce Stonava v sekci </w:t>
      </w:r>
      <w:hyperlink r:id="rId9" w:history="1">
        <w:r>
          <w:rPr/>
          <w:t xml:space="preserve">Obecní úřad/programy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91/vlastnici-budov-musi-o-dotaci-zazadat-do-konce-zari" TargetMode="External"/><Relationship Id="rId9" Type="http://schemas.openxmlformats.org/officeDocument/2006/relationships/hyperlink" Target="https://stonava.cz/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2026-05-13T00:08:40+02:00</dcterms:created>
  <dcterms:modified xsi:type="dcterms:W3CDTF">2026-05-13T00:08:40+02:00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