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23.9.2020, 13:17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MŠ Komárov se vrátily z provizorních prostor do nového pavilonu</w:t>
      </w:r>
    </w:p>
    <w:p>
      <w:pPr/>
      <w:r>
        <w:rPr/>
        <w:t xml:space="preserve">Montovanýpavilon byl na zahradě komárovské mateřské školy postavený vr. 1982 kvůli navýšení kapacity sousední zděné budovy. Zatéměř čtyři desetiletí provozu se projevil zub času: dopřístavby zatékalo,  nefungovala okna a šířila se zde plíseň.Proto byla postavena nová, moderní dřevostavba, ve které senachází třída pro 25 předškoláků. Mateřská škola zároveňzískala nový, prostorný vstup.</w:t>
      </w:r>
    </w:p>
    <w:p>
      <w:pPr/>
      <w:r>
        <w:rPr>
          <w:b w:val="1"/>
          <w:bCs w:val="1"/>
        </w:rPr>
        <w:t xml:space="preserve">EvaMurová, zástupkyně ředitele pro mateřskou školu, ZŠ a MŠKomárov: </w:t>
      </w:r>
      <w:r>
        <w:rPr/>
        <w:t xml:space="preserve">„Vznikloatrium, kde se rozdělí 1. a 2. třída do staré, stávajícíbudovy a 3. třída další chodbou do samostatného vstupu.“</w:t>
      </w:r>
    </w:p>
    <w:p>
      <w:pPr/>
      <w:r>
        <w:rPr/>
        <w:t xml:space="preserve">Stejně,jako na fasádě, tak i  v interiéru hraje velkou roli přírodnímateriál – dřevo.  V novém pavilonu mají děti k dispozicihernu s pracovními stoly a malou tělocvičnu, která sloužízároveň jako místnost pro odpolední odpočinek dětí. Veškeréprostory jsou vybavené také novým nábytkem.</w:t>
      </w:r>
    </w:p>
    <w:p>
      <w:pPr/>
      <w:r>
        <w:rPr/>
        <w:t xml:space="preserve">Částstřechy nově přistavené části budovy mateřské školy jeosázena trávou.  Zelená střecha přispěje k ochlazení klimatu vbudově. </w:t>
      </w:r>
    </w:p>
    <w:p>
      <w:pPr/>
      <w:r>
        <w:rPr>
          <w:b w:val="1"/>
          <w:bCs w:val="1"/>
        </w:rPr>
        <w:t xml:space="preserve">LumírMěch (OMČO), starosta Komárova: „</w:t>
      </w:r>
      <w:r>
        <w:rPr/>
        <w:t xml:space="preserve">Městská část Komárovpřispěla na  budovu nové školky částkou 2 mil. ze svéhorozpočtu. A rovněž se podílela na financování revitalizacezahrady částkou 600 000 Kč.“</w:t>
      </w:r>
    </w:p>
    <w:p>
      <w:pPr/>
      <w:r>
        <w:rPr/>
        <w:t xml:space="preserve">Napřírodní zahradě děti najdou herní prvky výhradně ze dřeva.A společně s rodiči se ještě teď na podzim pustí do osázeníozdobných truhlíků.</w:t>
      </w:r>
    </w:p>
    <w:p>
      <w:pPr/>
      <w:r>
        <w:rPr/>
        <w:t xml:space="preserve">{{souvisejici-clanek-"11000017352"}}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2016/deti-z-ms-komarov-se-vratily-z-provizornich-prostor-do-noveho-pavil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2026-07-06T17:38:20+02:00</dcterms:created>
  <dcterms:modified xsi:type="dcterms:W3CDTF">2026-07-06T17:38:20+02:00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