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se rozloučila s létem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„Cílem toho bylo se pobavit a seznámit veřejnost s naší prací, aby lidé věděli, co děláme, jaké máme starosti a radosti, co by mohli třeba někdy potřebovat. My jsme se také chtěli seznámit s veřejností. Akci jsme pojali také jako poděkování pro pracovníky, protože jsme rádi, že se můžeme takto scházet.“</w:t>
      </w:r>
    </w:p>
    <w:p>
      <w:pPr/>
      <w:r>
        <w:rPr>
          <w:b w:val="1"/>
          <w:bCs w:val="1"/>
          <w:i w:val="1"/>
          <w:iCs w:val="1"/>
        </w:rPr>
        <w:t xml:space="preserve">Lukáš Curylo, ředitel Charity ČR</w:t>
      </w:r>
      <w:r>
        <w:rPr>
          <w:i w:val="1"/>
          <w:iCs w:val="1"/>
        </w:rPr>
        <w:t xml:space="preserve">: „Jsem nesmírně rád, že Charita kromě své běžné činnosti, což je zajišťování zdravotních a sociálních služeb ve Studénce a okolí, dělá také aktivity komunitního rázu právě jako je tato akce, kdy charita může odprezentovat nové služby a také může s lidmi pohovořit o tom co nabízí, a jak lidem může pomoci v jejich situacích.“</w:t>
      </w:r>
    </w:p>
    <w:p>
      <w:pPr/>
      <w:r>
        <w:rPr/>
        <w:t xml:space="preserve">Vzhledem ke stávající pandemii se klienti charity museli akce účastnit jen nepřímo. Hudbu si tak mohli poslechnout alespoň z terasy budovy.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„Klienti se akce přímo neúčastní, jsou na terase, kde akci sledují s povzdáli. Samozřejmě nějaké dobroty také dostanou. Nechtěli jsme je brát takhle na veřejnost, aby se nenakazili.“</w:t>
      </w:r>
    </w:p>
    <w:p>
      <w:pPr/>
      <w:r>
        <w:rPr/>
        <w:t xml:space="preserve">Charita ročně pořádá řadu akcí určených jak pro své klienty, tak pro veřejnost. Letošní první ročník se setkal s úspěchem. Příští rok by se tak mohl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71/charita-ve-studence-se-rozloucila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2026-06-28T05:49:31+02:00</dcterms:created>
  <dcterms:modified xsi:type="dcterms:W3CDTF">2026-06-28T05:49:31+02:00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