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ohromí freskami v zahradním sále</w:t>
      </w:r>
    </w:p>
    <w:p>
      <w:pPr/>
      <w:r>
        <w:rPr/>
        <w:t xml:space="preserve">Zámek Nová Horka u Studénky na Novojičínsku, původně sídlo šlechtického rodu Vetterů, od roku 1964 ústav pro mentálně postižené ženy. V roce 2016 začala jeho rekonstrukce, obnovy se dočkala fasáda, střecha, interiéry přízemí včetně zámecké kaple. 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“Když jsme přemýšleli, jestli ten objekt rekonstruovat nebo s ním naložit jinak, myslím, že bylo správné rozhodnutí investovat do tohoto objektu a dát tomuto zámku původní podobu."</w:t>
      </w:r>
    </w:p>
    <w:p>
      <w:pPr/>
      <w:r>
        <w:rPr/>
        <w:t xml:space="preserve">Během rekonstrukce se v barokním objektu našlo několik skvostů. Například se podařilo kompletně restaurovat výmalbu sala terreny.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“Tedy zahradní sál s monumentální freskovou výzdobou, která oslavuje pět smyslů. Současně se můžete podívat na střídání jednotlivých ročních období a freska také zachycuje jednotlivé živly, voda, oheň, země, vzduch.”   </w:t>
      </w:r>
    </w:p>
    <w:p>
      <w:pPr/>
      <w:r>
        <w:rPr/>
        <w:t xml:space="preserve">Rozpohybovanou animaci této fresky mohou návštěvníci obdivovat na stropě navrácené zámecké knihovny.</w:t>
      </w:r>
    </w:p>
    <w:p>
      <w:pPr/>
      <w:r>
        <w:rPr>
          <w:b w:val="1"/>
          <w:bCs w:val="1"/>
        </w:rPr>
        <w:t xml:space="preserve">Jaroslav Velík, návštěvník zámku: </w:t>
      </w:r>
      <w:r>
        <w:rPr/>
        <w:t xml:space="preserve">“ Já mám k těm zámkům takový blízký vztah, dělal jsem průvodce ve vagonářském muzeu v zámku ve Studénce. Já z toho mám obrovitou radost, je to nádherné.” </w:t>
      </w:r>
    </w:p>
    <w:p>
      <w:pPr/>
      <w:r>
        <w:rPr/>
        <w:t xml:space="preserve">První etapa rekonstrukce zámku přišla na zhruba sedmdesát milionů korun. Evropská dotace pokryla 26 milionů. Až dokonce října je vstup do této památky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94/zamek-nova-horka-ohromi-freskami-v-zahradnim-s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2026-05-13T21:59:56+02:00</dcterms:created>
  <dcterms:modified xsi:type="dcterms:W3CDTF">2026-05-13T21:59:56+02:00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