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7.10.2020,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Stonavě volili za velmi přísných hygienických podmínek</w:t>
      </w:r>
    </w:p>
    <w:p>
      <w:pPr/>
      <w:r>
        <w:rPr/>
        <w:t xml:space="preserve">Je pátek 2. října krátce před 14 hodinou. Před sportovní halu přicházejí první voliči, kteří využili svého práva a přišli dát svůj hlas ve volbách do Zastupitelstva Moravskoslezského kraje a Senátu Parlamentu České Republiky.</w:t>
      </w:r>
    </w:p>
    <w:p>
      <w:pPr/>
      <w:r>
        <w:rPr>
          <w:b w:val="1"/>
          <w:bCs w:val="1"/>
        </w:rPr>
        <w:t xml:space="preserve">Kateřina Konečná, místopředsedkyně volební komise:</w:t>
      </w:r>
      <w:r>
        <w:rPr/>
        <w:t xml:space="preserve"> „Volby se letos poprvé konají ve sportovní hale a to z toho důvodu, že je ten prostor obrovský a můžeme dodržovat dvoumetrové odstupy, aby byla zachována bezpečnost voličů.“</w:t>
      </w:r>
    </w:p>
    <w:p>
      <w:pPr/>
      <w:r>
        <w:rPr/>
        <w:t xml:space="preserve">První voliči byli do volební místnosti vpuštěni přesně ve dvě hodiny odpoledne za velmi přísných hygienických opatření. </w:t>
      </w:r>
    </w:p>
    <w:p>
      <w:pPr/>
      <w:r>
        <w:rPr>
          <w:b w:val="1"/>
          <w:bCs w:val="1"/>
        </w:rPr>
        <w:t xml:space="preserve">Kateřina Konečná, místopředsedkyně volební komise:</w:t>
      </w:r>
      <w:r>
        <w:rPr/>
        <w:t xml:space="preserve"> „U vchodu každému vydezinfikujeme ruce, pak vstupují do volební místnosti maximálně po třech. Od komisařů mají odstup dva metry. Občanský průkaz voliče si vezme jen jeden člen komise, nikdo jiný se občanského průkazu nedotýká. Během kontroly si občan na chvíli, kvůli identifikaci, sundá roušku.“</w:t>
      </w:r>
    </w:p>
    <w:p>
      <w:pPr/>
      <w:r>
        <w:rPr/>
        <w:t xml:space="preserve">Následně voliči dostali dvě obálky. Jednu pro hlasovací lístek do zastupitelstva MS kraje, druhou pro volby do Senátu. </w:t>
      </w:r>
    </w:p>
    <w:p>
      <w:pPr/>
      <w:r>
        <w:rPr>
          <w:b w:val="1"/>
          <w:bCs w:val="1"/>
        </w:rPr>
        <w:t xml:space="preserve">Kateřina Konečná, místopředsedkyně volební komise:</w:t>
      </w:r>
      <w:r>
        <w:rPr/>
        <w:t xml:space="preserve"> „Jedna obálka je obrovská, druhá malá, stejně jako volební lístky. Když se volič zeptá, tak jim poradíme. Pokud najdeme ve velké obálce malý volební lístek, nebo obráceně, přidává se ten volební lístek na tu správnou hromádku, hlas je platný.“</w:t>
      </w:r>
    </w:p>
    <w:p>
      <w:pPr/>
      <w:r>
        <w:rPr/>
        <w:t xml:space="preserve">V pátek 2. Října byla volební místnost otevřena do 22 hodiny. V sobotu třetího října se volilo od 8 hodin rána do dvou odpoledne. Za voliči vyrazili i komisaři s přenosnou volební schránkou.</w:t>
      </w:r>
    </w:p>
    <w:p>
      <w:pPr/>
      <w:r>
        <w:rPr>
          <w:b w:val="1"/>
          <w:bCs w:val="1"/>
        </w:rPr>
        <w:t xml:space="preserve">Kateřina Konečná, místopředsedkyně volební komise:</w:t>
      </w:r>
      <w:r>
        <w:rPr/>
        <w:t xml:space="preserve"> „Občané, kteří ze zdravotních důvodů, pokud ovšem nejsou v karanténě, zažádali o návštěvu volební komise, naši komisaři opět jezdí za nimi s přenosnou volební schránkou. Voliči mohou takto z pohodlí svého domova za stejných bezpečnostních podmínek odvolit.“</w:t>
      </w:r>
    </w:p>
    <w:p>
      <w:pPr/>
      <w:r>
        <w:rPr/>
        <w:t xml:space="preserve">A ve stejném duchu budou volby probíhat i v pátek 9. října a v sobotu 10. října. Volit se ale bude jen do Senátu Parlamentu České republiky. Do druhého kola postoupili na Karvinsku dva kandidáti současný senátor  za ČSSD Radek Sušil a starosta Stonavy Ondřej Feber za hnutí ANO. Voliči tentokrát dostanou hlasovací lístky až ve volební místnosti.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2256/lide-ve-stonave-volili-za-velmi-prisnych-hygienickych-podm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2026-06-13T09:45:56+02:00</dcterms:created>
  <dcterms:modified xsi:type="dcterms:W3CDTF">2026-06-13T09:45:56+02:00</dcterms:modified>
</cp:coreProperties>
</file>

<file path=docProps/custom.xml><?xml version="1.0" encoding="utf-8"?>
<Properties xmlns="http://schemas.openxmlformats.org/officeDocument/2006/custom-properties" xmlns:vt="http://schemas.openxmlformats.org/officeDocument/2006/docPropsVTypes"/>
</file>