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10.10.2020,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Horních Bludovicích mají problém. Obec stavební uzávěru vydala protiprávně. Radní jsou podjatí</w:t>
      </w:r>
    </w:p>
    <w:p>
      <w:pPr/>
      <w:r>
        <w:rPr/>
        <w:t xml:space="preserve">Rozhodnutí o stavební uzávěře, kterou se vedení obce Horní Bludovice snaží bránit soukromé firmě ve výstavbě výrobního závodu, je neplatné. Pro jeho nezákonnost ho zrušil krajský úřad. Většina radních, včetně starostky Petry Fickové, je podjatá, protože bydlí v sousedství pozemku a jsou účastníky stavebního řízení. Úřad dal firmě za pravdu i v tom, že v roce 2018 bylo založeno hnutí Nezávislí - Horní Bludovice s jasným cílem. Zabránit výstavbě.</w:t>
      </w:r>
    </w:p>
    <w:p>
      <w:pPr/>
      <w:r>
        <w:rPr/>
        <w:t xml:space="preserve">To ostatně potvrzují i místní obyvatelé.</w:t>
      </w:r>
    </w:p>
    <w:p>
      <w:pPr/>
      <w:r>
        <w:rPr>
          <w:b w:val="1"/>
          <w:bCs w:val="1"/>
        </w:rPr>
        <w:t xml:space="preserve">anketa:</w:t>
      </w:r>
      <w:r>
        <w:rPr/>
        <w:t xml:space="preserve"> “Protože většina lidí vás volila, abyste s tím něco udělali. Tak se snažte!”</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303/v-hornich-bludovicich-maji-problem-obec-stavebni-uzaveru-vydala-protipravne-radni-jsou-podj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2026-09-04T23:15:09+02:00</dcterms:created>
  <dcterms:modified xsi:type="dcterms:W3CDTF">2026-09-04T23:15:09+02:00</dcterms:modified>
</cp:coreProperties>
</file>

<file path=docProps/custom.xml><?xml version="1.0" encoding="utf-8"?>
<Properties xmlns="http://schemas.openxmlformats.org/officeDocument/2006/custom-properties" xmlns:vt="http://schemas.openxmlformats.org/officeDocument/2006/docPropsVTypes"/>
</file>