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porubského Oblouku: radnice už vypsala veřejnou zakázku na zhotovitele stavebních prací</w:t>
      </w:r>
    </w:p>
    <w:p>
      <w:pPr/>
      <w:r>
        <w:rPr/>
        <w:t xml:space="preserve">Už brzy začne plánovaná rekonstrukce bytového domu Oblouk, kterou porubská radnice připravuje od doby, kdy se ji podařilo odkoupit podíl této dominanty obvodu od společnosti Heimstaden. Jednalo se o 6 vchodů a 9 nebytových prostor. O podrobnostech k ní se dozvíte v galerii Malá Dukla.</w:t>
      </w:r>
    </w:p>
    <w:p>
      <w:pPr/>
      <w:r>
        <w:rPr>
          <w:b w:val="1"/>
          <w:bCs w:val="1"/>
        </w:rPr>
        <w:t xml:space="preserve">Pavlína Nováčková, odbor kultury a prezentace: </w:t>
      </w:r>
      <w:r>
        <w:rPr/>
        <w:t xml:space="preserve">“V letošním roce jsme měli zatím 3 výstavy. Bylo to pokračování výstavy z roku 2019 o plánované rekonstrukci Gustava Klimenta, poté jsme tady měli výstavu o nové podobě participativního rozpočtu Zelená Porubě a nyní nám tady visí výstava k plánované rekonstrukci souboru bytových domů Oblouk.”</w:t>
      </w:r>
    </w:p>
    <w:p>
      <w:pPr/>
      <w:r>
        <w:rPr/>
        <w:t xml:space="preserve">Co se týká Oblouku, tak radnice už vyhlásila veřejnou zakázku na zhotovitele stavebních prací a pokud vše půjde dobře, rekonstrukce by měla začít už příští rok na jaře.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“Celá rekonstrukce by měla zabrat zhruba jeden celý rok. Já věřím, že se to podaří, už to dlouho připravujeme, těšíme se na výsledek s tím, že bychom potom také chtěli navázat úpravou předprostoru."</w:t>
      </w:r>
    </w:p>
    <w:p>
      <w:pPr/>
      <w:r>
        <w:rPr/>
        <w:t xml:space="preserve">Jak bude vypadat prostranství před Obloukem, ukáže architektonická soutěž, kterou chce radnice vyhlásit v dalších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2315/rekonstrukce-porubskeho-oblouku-radnice-uz-vypsala-verejnou-zakazku-na-zhotovitele-stavebn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2026-06-16T06:18:44+02:00</dcterms:created>
  <dcterms:modified xsi:type="dcterms:W3CDTF">2026-06-16T06:18:44+02:00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