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Historie Frenštátska zaveze návštěvníky až za moře</w:t>
      </w:r>
    </w:p>
    <w:p>
      <w:pPr/>
      <w:r>
        <w:rPr/>
        <w:t xml:space="preserve">Ve třech patrech bývalé školy je hned devět stálých expozic.  Mapují zdejší mikroregion z pohledu historie, řemesel, etnografie, přírody a umění. Zcela výjimečnou je ovšem prezentace s názvem Tam za mořem, která přibližuje dějiny zdejších vystěhovalců.  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“Většinou to byli chudí tkalci, kteří ve druhé polovině 19. století z ekonomických důvodů odcházeli z tohoto kraje a směřovali do Ameriky, především do Texasu. Při prohlídce této expozice narazíte na zajímavá osobní svědectví, můžete se projít po palubě imaginární lodi nebo nahlédnout do zákoutí texaské farmy s autentickými předměty, které naše muzeum získalo od krajanů v Americe.” </w:t>
      </w:r>
    </w:p>
    <w:p>
      <w:pPr/>
      <w:r>
        <w:rPr/>
        <w:t xml:space="preserve">Návštěvníci výstavy se mohou seznámit s příčinami emigrace  a s tím, jak strastiplná mnohdy byla pro tyto obyčejné lidi plavba přes oceán.</w:t>
      </w:r>
    </w:p>
    <w:p>
      <w:pPr/>
      <w:r>
        <w:rPr/>
        <w:t xml:space="preserve">Prostoru pak dominuje vůz na sběr bavlny, která sloužila k základní obživě emigrantů, a také lebka dlouhorohého skotu, který chovali. Jsou zde ale rovněž předměty, které dokumentují jejich všední život v komunitních osadách. Ty dodnes nesou názvy jako Frenštát, Praha, Frýdek a podobně.   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“Tamní vystěhovalci se především snažili o to, aby si jejich děti udržely kontakt s mateřským jazykem. Proto zakládali české školy- Dokumentem této školy zvoneček ze školy, která nesla jméno lokální hory Radhošť.”    </w:t>
      </w:r>
    </w:p>
    <w:p>
      <w:pPr/>
      <w:r>
        <w:rPr/>
        <w:t xml:space="preserve">Výraznou atraktivitou muzea je dále expozice představující tkalcovské stavy a barvířskou dílnu na výrobu modrotisk.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“K zajímavostem našeho muzea patří také soubor 24 malovaných terčů, upomínají na historii místního střeleckého spolku, nebo také unikátní sbírka knoflíků a broží.” </w:t>
      </w:r>
    </w:p>
    <w:p>
      <w:pPr/>
      <w:r>
        <w:rPr/>
        <w:t xml:space="preserve">Frenštátské muzeum rovněž nezapomíná na dokumentaci beskydské přírody a významných rodáků, například autora slavné sochy Radegasta Albína Poláška  nebo olympijského vítěze ve skoku na lyžích Jiřího Rašku.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18/kulturni-okenko-historie-frenstatska-zaveze-navstevniky-az-za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