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19.10.2020,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OKÉNKO: Historie Frenštátska zaveze návštěvníky až za moře</w:t>
      </w:r>
    </w:p>
    <w:p>
      <w:pPr/>
      <w:r>
        <w:rPr/>
        <w:t xml:space="preserve">Ve třech patrech bývalé školy je hned devět stálých expozic.  Mapují zdejší mikroregion z pohledu historie, řemesel, etnografie, přírody a umění. Zcela výjimečnou je ovšem prezentace s názvem Tam za mořem, která přibližuje dějiny zdejších vystěhovalců.  </w:t>
      </w:r>
    </w:p>
    <w:p>
      <w:pPr/>
      <w:r>
        <w:rPr>
          <w:b w:val="1"/>
          <w:bCs w:val="1"/>
        </w:rPr>
        <w:t xml:space="preserve">Martin Trubač, Muzeum Frenštát pod Radhoštěm: </w:t>
      </w:r>
      <w:r>
        <w:rPr/>
        <w:t xml:space="preserve">“Většinou to byli chudí tkalci, kteří ve druhé polovině 19. století z ekonomických důvodů odcházeli z tohoto kraje a směřovali do Ameriky, především do Texasu. Při prohlídce této expozice narazíte na zajímavá osobní svědectví, můžete se projít po palubě imaginární lodi nebo nahlédnout do zákoutí texaské farmy s autentickými předměty, které naše muzeum získalo od krajanů v Americe.” </w:t>
      </w:r>
    </w:p>
    <w:p>
      <w:pPr/>
      <w:r>
        <w:rPr/>
        <w:t xml:space="preserve">Návštěvníci výstavy se mohou seznámit s příčinami emigrace  a s tím, jak strastiplná mnohdy byla pro tyto obyčejné lidi plavba přes oceán.</w:t>
      </w:r>
    </w:p>
    <w:p>
      <w:pPr/>
      <w:r>
        <w:rPr/>
        <w:t xml:space="preserve">Prostoru pak dominuje vůz na sběr bavlny, která sloužila k základní obživě emigrantů, a také lebka dlouhorohého skotu, který chovali. Jsou zde ale rovněž předměty, které dokumentují jejich všední život v komunitních osadách. Ty dodnes nesou názvy jako Frenštát, Praha, Frýdek a podobně.   </w:t>
      </w:r>
    </w:p>
    <w:p>
      <w:pPr/>
      <w:r>
        <w:rPr>
          <w:b w:val="1"/>
          <w:bCs w:val="1"/>
        </w:rPr>
        <w:t xml:space="preserve">Martin Trubač, Muzeum Frenštát pod Radhoštěm: </w:t>
      </w:r>
      <w:r>
        <w:rPr/>
        <w:t xml:space="preserve">“Tamní vystěhovalci se především snažili o to, aby si jejich děti udržely kontakt s mateřským jazykem. Proto zakládali české školy- Dokumentem této školy zvoneček ze školy, která nesla jméno lokální hory Radhošť.”    </w:t>
      </w:r>
    </w:p>
    <w:p>
      <w:pPr/>
      <w:r>
        <w:rPr/>
        <w:t xml:space="preserve">Výraznou atraktivitou muzea je dále expozice představující tkalcovské stavy a barvířskou dílnu na výrobu modrotisk.</w:t>
      </w:r>
    </w:p>
    <w:p>
      <w:pPr/>
      <w:r>
        <w:rPr>
          <w:b w:val="1"/>
          <w:bCs w:val="1"/>
        </w:rPr>
        <w:t xml:space="preserve">Martin Trubač, Muzeum Frenštát pod Radhoštěm: </w:t>
      </w:r>
      <w:r>
        <w:rPr/>
        <w:t xml:space="preserve">“K zajímavostem našeho muzea patří také soubor 24 malovaných terčů, upomínají na historii místního střeleckého spolku, nebo také unikátní sbírka knoflíků a broží.” </w:t>
      </w:r>
    </w:p>
    <w:p>
      <w:pPr/>
      <w:r>
        <w:rPr/>
        <w:t xml:space="preserve">Frenštátské muzeum rovněž nezapomíná na dokumentaci beskydské přírody a významných rodáků, například autora slavné sochy Radegasta Albína Poláška  nebo olympijského vítěze ve skoku na lyžích Jiřího Rašku.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418/kulturni-okenko-historie-frenstatska-zaveze-navstevniky-az-za-m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2026-07-11T17:34:07+02:00</dcterms:created>
  <dcterms:modified xsi:type="dcterms:W3CDTF">2026-07-11T17:34:07+02:00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