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doplatila úvěr, za který postavila zcela nové centrum obce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“My jsme tyto objekty dostali v květnu roku 1996 od armády a přemýšleli jsme, co s tím. Pak se v roce 1998 objevilo v Hospodářských novinách, že někde v Rokytnici nad Jizerou postavili nějaké horní náměstí. Tak jsem se tam rozjel a vznikla z toho tady tato krásná věc.”  </w:t>
      </w:r>
    </w:p>
    <w:p>
      <w:pPr/>
      <w:r>
        <w:rPr>
          <w:b w:val="1"/>
          <w:bCs w:val="1"/>
        </w:rPr>
        <w:t xml:space="preserve">obyvatelé a návštěvníci Čeladné:</w:t>
      </w:r>
    </w:p>
    <w:p>
      <w:pPr/>
      <w:r>
        <w:rPr/>
        <w:t xml:space="preserve">“Líbí se mi, jezdím tady už nějakých pět let, je to tady příjemné.” </w:t>
      </w:r>
    </w:p>
    <w:p>
      <w:pPr/>
      <w:r>
        <w:rPr/>
        <w:t xml:space="preserve">“Ráda se tady pohybuju po tom náměstí.” </w:t>
      </w:r>
    </w:p>
    <w:p>
      <w:pPr/>
      <w:r>
        <w:rPr/>
        <w:t xml:space="preserve">“Nedávno jsme se tu přistěhovali, ale jako hezké náměstí asi.”  </w:t>
      </w:r>
    </w:p>
    <w:p>
      <w:pPr/>
      <w:r>
        <w:rPr/>
        <w:t xml:space="preserve">Pro realizaci nákladného projektu si ovšem Čeladná vzala u banky úvěr 130 milionů korun. Rázem tak patřila k nejzadluženějším obcím v Česku. To už je ale od letošního října minulostí.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“Proto nás potěšilo, že jsme do banky nesli poslední splátku. My jsme se za těch dvacet let ani jednou nezpozdili ani o hodinu, ale sevřené půlky jsme určitě po celou dobu dvaceti let měli.”   </w:t>
      </w:r>
    </w:p>
    <w:p>
      <w:pPr/>
      <w:r>
        <w:rPr/>
        <w:t xml:space="preserve">Celkově si výstavba centra vyžádala přes 300 milionů korun. Obec část financovala z vlastních prostředků a část také z peněz, jež dopředu zaplatili lidí, kteří projevili zájem o nové bydlení kolem náměstí. Starou budovu tkalcovny připomíná tovární komín, na kterém se uhnízdili čápi.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2455/celadna-doplatila-uver-za-ktery-postavila-zcela-nove-centru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2026-05-04T11:11:45+02:00</dcterms:created>
  <dcterms:modified xsi:type="dcterms:W3CDTF">2026-05-04T11:11:45+02:00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