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21.10.2020,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se zabývali dotacemi</w:t>
      </w:r>
    </w:p>
    <w:p>
      <w:pPr/>
      <w:r>
        <w:rPr/>
        <w:t xml:space="preserve">Obec Stonava dlouhodobě dbá na bezpečnost v silničním provozu. Po zřízení semaforu  u domu PZKO má v plánu vybudovat další. Tentokrát v blízkosti dolanské základní školy. K jeho vybudování chce využít dotace prostřednictvím Místní akční skupiny Pobeskydí, jejíž je členem už několik let a díky které se například podařilo ve Stonavě zrekonstruovat chodník Na Novém či Stavech. Zastupitelé na svém zasedání tomuto záměru dali zelenou.  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„Tam to místo, které je určeno pro přecházení, není moc bezpečné. Ten úsek silnice je rovný a dochází tam k navýšení rychlosti. Proto jsme se rozhodli, že bychom tam vybudovali řízený světelný přechod.“</w:t>
      </w:r>
    </w:p>
    <w:p>
      <w:pPr/>
      <w:r>
        <w:rPr/>
        <w:t xml:space="preserve">Během 16.zasedání stonavští zastupitelé schválili i dotace místním chovatelům hospodářských zvířat a včelstev. </w:t>
      </w:r>
    </w:p>
    <w:p>
      <w:pPr/>
      <w:r>
        <w:rPr>
          <w:b w:val="1"/>
          <w:bCs w:val="1"/>
        </w:rPr>
        <w:t xml:space="preserve">Jolanta Jelenová (ANO), zastupitelka, předsedkyně finančního výboru obce Stonava:</w:t>
      </w:r>
      <w:r>
        <w:rPr/>
        <w:t xml:space="preserve"> „V tomto roce podalo žádost 13 chovatelů, všem jsme vyhověli. Celková částka je 175 tisíc korun.“ </w:t>
      </w:r>
    </w:p>
    <w:p>
      <w:pPr/>
      <w:r>
        <w:rPr/>
        <w:t xml:space="preserve">Peníze z rozpočtu obce ve výši téměř milion 200 tisíc korun  dostanou i žadatelé, kteří během měsíce září podali žádost o dotaci z Programu  k poskytnutí dotace vlastníkům budov v obci Stonava pro rok 2020.</w:t>
      </w:r>
    </w:p>
    <w:p>
      <w:pPr/>
      <w:r>
        <w:rPr>
          <w:b w:val="1"/>
          <w:bCs w:val="1"/>
        </w:rPr>
        <w:t xml:space="preserve">Jolanta Jelenová (ANO), zastupitelka, předsedkyně finančního výboru obce Stonava: </w:t>
      </w:r>
      <w:r>
        <w:rPr/>
        <w:t xml:space="preserve">„Zkontrolováno bylo 292 žádostí, všechny byly podány řádně.“</w:t>
      </w:r>
    </w:p>
    <w:p>
      <w:pPr/>
      <w:r>
        <w:rPr/>
        <w:t xml:space="preserve">Majitelé nemovitostí, kteří splňují požadavky dotačního programu a platí daň z nemovitosti ve dvou splátkách nebo provozují zemědělskou činnost mohou o tuto dotaci zažádat do 30.11.2020.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466/stonavsti-zastupitele-se-zabyvali-dota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2026-04-20T20:01:44+02:00</dcterms:created>
  <dcterms:modified xsi:type="dcterms:W3CDTF">2026-04-20T20:01:44+02:00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