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Distanční školní výuka přináší zcela nové vztahy i problémy</w:t>
      </w:r>
    </w:p>
    <w:p>
      <w:pPr/>
      <w:r>
        <w:rPr>
          <w:b w:val="1"/>
          <w:bCs w:val="1"/>
        </w:rPr>
        <w:t xml:space="preserve">Pavla Schneiderová, učitelka 1.ročníku:</w:t>
      </w:r>
      <w:r>
        <w:rPr/>
        <w:t xml:space="preserve"> „Který vlastně umožňuje aby se ten učitel propojils dětmi v rámci velké skupiny, případně tam probíhají iporady.“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„Na naší škole výuka probíhá již od 12.října, vyučujeme on-line, zajištění výuky nebylo až takproblematické, protože máme zkušenosti z jarního období.“ </w:t>
      </w:r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„Natáčíme videa také pro žáky, využívámepodcastů, využíváme zasílání materiálů studijních.“</w:t>
      </w:r>
    </w:p>
    <w:p>
      <w:pPr/>
      <w:r>
        <w:rPr>
          <w:b w:val="1"/>
          <w:bCs w:val="1"/>
        </w:rPr>
        <w:t xml:space="preserve">Ivana Češková, učitelka 3. ročníkuZŠ Cihelní: </w:t>
      </w:r>
      <w:r>
        <w:rPr/>
        <w:t xml:space="preserve">„My jsme se dnes učili nové připojení Teams, abyse nám spojení s dětma nesekalo.“</w:t>
      </w:r>
    </w:p>
    <w:p>
      <w:pPr/>
      <w:r>
        <w:rPr/>
        <w:t xml:space="preserve">To však zdaleka není všechno. Žácia studenti musejí mít potřebnou techniku a především kvalitníinternetové připojení. Vybavení museli řešit především nazákladních školách.</w:t>
      </w:r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„Takže jsme zapůjčili asi 12 notebookůdětem tak, aby mohly pracovat z domu.“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„Máme trošku štěstí, u nás žáci tu techniku mají, my si tovyhodnocujeme formou dotazníkových šetření.“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„Jsme žákům půjčili celkem asi 46 tabletů a20 notebooků.“</w:t>
      </w:r>
    </w:p>
    <w:p>
      <w:pPr/>
      <w:r>
        <w:rPr/>
        <w:t xml:space="preserve">Takto to nyní vypadá v počítačovéučebně školy. Není tu jediný počítač. Daleko komplikovanějšísituace je s internetovým připojením. Stále jsou i žáci, kteřídoma internet vůbec nemají nebo kteří mají síť slabou a smnoha výpadky. </w:t>
      </w:r>
    </w:p>
    <w:p>
      <w:pPr/>
      <w:r>
        <w:rPr>
          <w:b w:val="1"/>
          <w:bCs w:val="1"/>
        </w:rPr>
        <w:t xml:space="preserve">Pavla Schneiderová, učitelka 1.ročníku: </w:t>
      </w:r>
      <w:r>
        <w:rPr/>
        <w:t xml:space="preserve">„Já mám tři takové děti ve třídě, kdy posílámsms-ky.“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„Je to jeden až tři z každé třídy, kteřínemají to připojení.“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„Můžeme se podívat na graf, vidíme, že máme zhruba 100 videokonferencí až 120 za den.“</w:t>
      </w:r>
    </w:p>
    <w:p>
      <w:pPr/>
      <w:r>
        <w:rPr/>
        <w:t xml:space="preserve">Překážky se postupně školám dařířešit, shodují se však na tom, že žádná distanční výukanemůže nahradit školní docházku a především sociálníkontakty dětí mezi sebou i dětí s učiteli.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531/distancni-skolni-vyuka-prinasi-zcela-nove-vztahy-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2026-04-09T18:11:05+02:00</dcterms:created>
  <dcterms:modified xsi:type="dcterms:W3CDTF">2026-04-09T18:11:05+02:00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