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- 26. 10. 2020</w:t>
      </w:r>
    </w:p>
    <w:p>
      <w:pPr/>
      <w:r>
        <w:rPr/>
        <w:t xml:space="preserve">Nabízíme informace, které na online tiskovém brífinku přinesl hejtman Ivo Vondrák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34/brifink-po-jednani-krizoveho-stabu-moravskoslezskeho-kraje--26-10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