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Kříže v lapidáriu jsou poškozené, vichr na ně shodil zdravou lípu</w:t>
      </w:r>
    </w:p>
    <w:p>
      <w:pPr/>
      <w:r>
        <w:rPr/>
        <w:t xml:space="preserve">Zhruba padesátiletá lípa byla dominantním bodem lapidária na novojičínském hřbitově, které bylo vybudováno z popudu Klubu rodáků a přátel města. Zdravý strom ale v říjnu dokázal vyvrátit z kořenů silný vichr.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“Ten strom se, bohužel, trefil přímo mezi ty kříže a několik jich poškodil. Což je celkem nemilá věc, byly typické pro tento hřbitov. Je velmi pravděpodobné, že tyto kříže byly zhotovovány ve zdejší známé slévárně firma Dresler.”   </w:t>
      </w:r>
    </w:p>
    <w:p>
      <w:pPr/>
      <w:r>
        <w:rPr/>
        <w:t xml:space="preserve">Klub rodáků má mezi svými členy profesionála, který si poradí i se svařováním litiny, a opraví tedy poškozené kříže svépomocí. </w:t>
      </w:r>
    </w:p>
    <w:p>
      <w:pPr/>
      <w:r>
        <w:rPr/>
        <w:t xml:space="preserve">Lapidárium je tu v zadní části hřbitova k nahlédnutí, procházkám i k zamyšlení  už 15 let. Podařilo se ho vybudovat díky dobré vůli více stran.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“Především zde byly prostředky města, ale zapojili se svými sbírkami také krajané a pak Česko-německý fond budoucnosti. Tyto tři finanční zdroje umožnily realizaci.” </w:t>
      </w:r>
    </w:p>
    <w:p>
      <w:pPr/>
      <w:r>
        <w:rPr/>
        <w:t xml:space="preserve">Myšlenka klubu rodáků tehdy uchránila nejen na  200 náhrobků a litinových křížů, které zde zůstaly po dřívějších obyvatelích, většinou německé národnosti, ale pomohla také obnovit poškozené vztahy. </w:t>
      </w:r>
    </w:p>
    <w:p>
      <w:pPr/>
      <w:r>
        <w:rPr>
          <w:b w:val="1"/>
          <w:bCs w:val="1"/>
        </w:rPr>
        <w:t xml:space="preserve">Kilian Leitz, představitel krajanského spolku: </w:t>
      </w:r>
      <w:r>
        <w:rPr/>
        <w:t xml:space="preserve">“V roce 2005 začalo partnerství s Novým Jičínem, a to v době, kdy se stavělo toto lapidárium. Dokazuje to přátelství mezi Němci a Čechy, kteří zde dříve společně žili.”  </w:t>
      </w:r>
    </w:p>
    <w:p>
      <w:pPr/>
      <w:r>
        <w:rPr/>
        <w:t xml:space="preserve">V roce 2005, když se lapidárium otevíralo, tu už jakoby dopředu de facto předurčili náhradu padlé lípy, pod jejíž korunou se odehrávaly všechny významné momenty daného místa.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“Ten původní strom v tomto prostoru chybí. Ale byla asi šťastná myšlenka před těmi 15 lety, kdy se otevíralo toto lapidárium, byly vysazeny nové stromy, a byla v tom trošku symbolika, podílela se na tom česká i německá strana. Takže v jednu chvíli představitelé německého krajanského spolku zasadili českou lípu a tehdejší představitelé Nového Jičína zasadili dub, který je německým stromem,”    </w:t>
      </w:r>
    </w:p>
    <w:p>
      <w:pPr/>
      <w:r>
        <w:rPr/>
        <w:t xml:space="preserve">Toto místo by si podle Pavla Wesseleho zasloužilo také ještě symbolickou připomínku dalších desítek křížů, které tu v minulosti označovaly hroby německých vojáků, padlých zejména v 1. světové válce.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565/krize-v-lapidariu-jsou-poskozene-vichr-na-ne-shodil-zdravou-li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2026-09-08T00:31:03+02:00</dcterms:created>
  <dcterms:modified xsi:type="dcterms:W3CDTF">2026-09-08T00:31:03+02:00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