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2.11.2020, 09:22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byl důležitým městem, 100 let tu sídlila významná instituce</w:t>
      </w:r>
    </w:p>
    <w:p>
      <w:pPr/>
      <w:r>
        <w:rPr/>
        <w:t xml:space="preserve">Krajský soud působil v Novém Jičíně od roku 1850. Zřízen byl  po reformě státní správy. Byla to patrně nejprestižnější instituce, která ve městě sídlila.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“Na sklonku 70. let 19. století měl krajský soud sídlo v jednom z domů na náměstí. Tak se zřítili pódium společně s diváky, kteří přihlíželi soudnímu procesu. Město dostalo podnět, aby pro potřeby uchování sídla krajského soudu vybudovalo nový objekt.”</w:t>
      </w:r>
    </w:p>
    <w:p>
      <w:pPr/>
      <w:r>
        <w:rPr/>
        <w:t xml:space="preserve">Na jaře roku 1879 vyhrál konkurz na jeho stavbu přední vídeňský architekt Otto Thiennemann. V původních výkresech byla čelní fasáda a vstup situována do dnešní Divadelní ulice, ale projet byl změněn a hlavní přístup byl zpracován z ulice Tyršova, tehdejší Döpper rynk. Na základní stavbě se podílely zdejší firmy, vodovod a další vnitřní práce byly opět dílem Vídeňáků.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“Interiérové výzdoby zasedacího sálu, kde se později odehrálo několik významných soudních procesů, se ujal novojičínský rodák Eduard Veith, který je spojen s výzdobou krajského soudu a především Hückelových vil.”</w:t>
      </w:r>
    </w:p>
    <w:p>
      <w:pPr/>
      <w:r>
        <w:rPr/>
        <w:t xml:space="preserve">V neděli 17. října 1880 v 10 hodin dopoledne, před 140 lety, byla nová budova krajského soudu slavnostně otevřena za účasti mnoha významných hostů.  </w:t>
      </w:r>
    </w:p>
    <w:p>
      <w:pPr/>
      <w:r>
        <w:rPr>
          <w:b w:val="1"/>
          <w:bCs w:val="1"/>
        </w:rPr>
        <w:t xml:space="preserve">Radek Polách, Muzeum Novojičínska: </w:t>
      </w:r>
      <w:r>
        <w:rPr/>
        <w:t xml:space="preserve">“Včetně tehdejšího starosty Hugo Fukse, Julia Riedla, který vedl celou stavební skupinu, a Johanna rytíře von Chmelarž, který byl tehdejším prezidentem krajského soudu. Patrně i za tyto počiny byli Julius Riedel a Johann von Chmelarž získali čestné občanství města Nového Jičína.”     </w:t>
      </w:r>
    </w:p>
    <w:p>
      <w:pPr/>
      <w:r>
        <w:rPr/>
        <w:t xml:space="preserve">Muzeum Novojičínska před časem získalo od rodinných příslušníků rodiny Chmelařů pamětní knihu, kterou vlastnil jejich předek, prezident krajského soudu v Novém Jičíně. Knihu teď muzeum převádí do digitální podoby. </w:t>
      </w:r>
    </w:p>
    <w:p>
      <w:pPr/>
      <w:r>
        <w:rPr/>
        <w:t xml:space="preserve">Historie instituce krajského soudu v Novém Jičíně se uzavřela v roce 1949. Objekt pak sloužil pro potřeby okresního národního výboru, dnes zde působí část městského úřadu.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613/novy-jicin-byl-dulezitym-mestem-100-let-tu-sidlila-vyznamna-instit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2026-05-17T12:03:41+02:00</dcterms:created>
  <dcterms:modified xsi:type="dcterms:W3CDTF">2026-05-17T12:03:41+02:00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