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listopadu mohou občané žádat o dotaci</w:t>
      </w:r>
    </w:p>
    <w:p>
      <w:pPr/>
      <w:r>
        <w:rPr/>
        <w:t xml:space="preserve">Občané Stonavy, kteří jsou napojeni na obecní kanalizaci platí paušální stočné 58,- Kč ročně.  Díky dotačnímu programu, který v září schválili zastupitelé na svém patnáctém zasedání, budou stejně jako v loňském roce tuto částku opět platit i ti, kteří jsou napojeni na kanalizaci, která není ve vlastnictví obce. Žádosti o proplacení rozdílu v úhradě stočného  jsou přijímány na obecním úřadě v průběhu měsíce listopadu.</w:t>
      </w:r>
    </w:p>
    <w:p>
      <w:pPr/>
      <w:r>
        <w:rPr>
          <w:b w:val="1"/>
          <w:bCs w:val="1"/>
        </w:rPr>
        <w:t xml:space="preserve">Alena Macošková, OÚ Stonava: </w:t>
      </w:r>
      <w:r>
        <w:rPr/>
        <w:t xml:space="preserve">„Občané se musí dostavit na obecní úřad v úřední dny, tj. v pondělí a ve středu. V pondělí od 8.00 do 13.00 hod. a ve středu od 12.00 do 17.00 hod. Musí přinést vyúčtování, pokud se jedná o nedoplatek, tak musí doložit doklad o jeho zaplacení, vyplněnou žádost a občanský průkaz.“</w:t>
      </w:r>
    </w:p>
    <w:p>
      <w:pPr/>
      <w:r>
        <w:rPr/>
        <w:t xml:space="preserve">Znění dotačního programu včetně žádosti naleznete na webových stránkách obce Stonava. V průběhu měsíce listopadu jsou v určených dnech proplaceny také doklady za nabití karty ODIS. Týká se to dětí od 6 do 5 let a stonavské seniory nad 70 let.</w:t>
      </w:r>
    </w:p>
    <w:p>
      <w:pPr/>
      <w:r>
        <w:rPr>
          <w:b w:val="1"/>
          <w:bCs w:val="1"/>
        </w:rPr>
        <w:t xml:space="preserve">Alena Macošková, OÚ Stonava:</w:t>
      </w:r>
      <w:r>
        <w:rPr/>
        <w:t xml:space="preserve"> „Senior musí doložit kromě ODISky a občanského průkazu, časovou jízdenku, která je nazvaná SENIOR nad 70 let v částce 850,- Kč. Zákonný zástupce dítěte doloží ODISku, rodný list dítěte a dvě jízdenky, každou v částce 270,- Kč. Jedna byla vystavena od září do ledna a druhá časová jízdenka od ledna do června.“</w:t>
      </w:r>
    </w:p>
    <w:p>
      <w:pPr/>
      <w:r>
        <w:rPr/>
        <w:t xml:space="preserve">Časové jízdenky budou proplaceny na místě, stočné pak bude vyplaceno žadatelům v průběhu prosince. Nárok na dotaci má ale pouze žadatel, který má ke dni podání žádosti uhrazeny veškeré závazky vůči obci.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660/v-listopadu-mohou-obcane-zadat-o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2026-05-31T14:35:42+02:00</dcterms:created>
  <dcterms:modified xsi:type="dcterms:W3CDTF">2026-05-31T14:35:42+02:00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