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omezení prodeje v Polsku se tam Čechům stále vyplatí zajet na nákupy</w:t>
      </w:r>
    </w:p>
    <w:p>
      <w:pPr/>
      <w:r>
        <w:rPr/>
        <w:t xml:space="preserve">Na hraničních mostech mezi Českým a polským Těšínem je stále rušno. Polákům se vyplatí přicházet pro levnější alkohol, Češi naopak v Polsku nakupují levnější potraviny.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 Polska chodím častěji. Dvakrát i třikrát do týdne. Záleží, jaké tam jsou akce. Hlavně na nákupy. Maso tam nakupuju, chleba, zeleninu, ovoce. Omezení tam je, roušku musíte mít, jako tady. Jinak nevím.”</w:t>
      </w:r>
    </w:p>
    <w:p>
      <w:pPr/>
      <w:r>
        <w:rPr>
          <w:b w:val="1"/>
          <w:bCs w:val="1"/>
        </w:rPr>
        <w:t xml:space="preserve">Gabriela Hřebačková (BEZPP), starostka Českého Těšína:</w:t>
      </w:r>
      <w:r>
        <w:rPr/>
        <w:t xml:space="preserve"> “Zatímco ještě minulý týden obchody typu obuv, oblečení byly otevřené, tak s účinností od dnešního dne jsou všechny tyto obchody uzavřené. Tím, že se uzavřely i obchody v polském Těšíně, dá se předpokládat, že i ten ruch, co byl pozorován minulý týden na polské straně, tak vymizí. </w:t>
      </w:r>
    </w:p>
    <w:p>
      <w:pPr/>
      <w:r>
        <w:rPr/>
        <w:t xml:space="preserve">Přes aktuální omezení zůstávají v Polsku v provozu některé služby a obchody se sortimentem, jehož prodej je v Česku zakázaný. Zájem je například o hobby markety.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tady nakupovat nějaké drobné věci a chodím tady rád. Pravidelně tady chodím. A u nás jsou teď obchody zavřené.”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 nás jsou hobby markety zavřené, takže nemůžeme nakupovat nic. Jenom soukromníci a tím já nejsem, já jsem důchodce. Nakupuju tady často, jsou tady dobré ceny.”</w:t>
      </w:r>
    </w:p>
    <w:p>
      <w:pPr/>
      <w:r>
        <w:rPr/>
        <w:t xml:space="preserve">Před cestou za nákupy v Polsku je určitě vhodné si ověřit aktuální omezení prodeje.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722/i-pres-omezeni-prodeje-v-polsku-se-tam-cechum-stale-vyplati-zajet-na-n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2026-04-14T13:48:31+02:00</dcterms:created>
  <dcterms:modified xsi:type="dcterms:W3CDTF">2026-04-14T13:48:31+02:00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