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23.11.2020,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podpoří TJ při opravě dalšího sportoviště, přispěje na obnovu umělého trávníku</w:t>
      </w:r>
    </w:p>
    <w:p>
      <w:pPr/>
      <w:r>
        <w:rPr/>
        <w:t xml:space="preserve">Umělý koberec fotbalového hřiště v areálu letního stadionu už dosloužil. Jeho stav, po několika udělených výjimkách, už nesplňuje podmínky pro to, aby se na něm mohly hrát mistrovské zápasy.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“Ta plocha už je po životnosti. Nemá certifikát, je určena pouze ke trénování. Je zpracována projektová dokumentace a po vypsání dotačního titulu, bude zpracovaná žádost a bude požádáno o dotaci i na rekonstrukci této plochy.”  </w:t>
      </w:r>
    </w:p>
    <w:p>
      <w:pPr/>
      <w:r>
        <w:rPr/>
        <w:t xml:space="preserve">Hlavním investorem má být Národní sportovní agentura, ovšem tělovýchovná jednota potřebuje i část prostředků zajistit z jiných zdrojů. O finance požádala město. Zastupitelstvo v listopadu podporu schválilo.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“Tam jsme rádi, že se tělovýchovná jednota pokusí získat dotaci z Národní sportovní agentury,  protože ta celková rekonstrukce je v hodnotě 13 milionů 800 tisíc korun. Pokud se TJ podaří získat 60 až 70 procent z dotace, tak jsme schválil, že jako město budeme ochotni záměr spolufinancovat v příštím roce.”</w:t>
      </w:r>
    </w:p>
    <w:p>
      <w:pPr/>
      <w:r>
        <w:rPr/>
        <w:t xml:space="preserve">Rekonstrukce hřiště bude spočívat  ve výměně umělého koberce, drobných stavebních úprav a nové bude LED osvětlení. Odhad termínu  realizace je v polovině příštího roku.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924/mesto-podpori-tj-pri-oprave-dalsiho-sportoviste-prispeje-na-obnovu-umeleho-tra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2026-04-08T02:22:58+02:00</dcterms:created>
  <dcterms:modified xsi:type="dcterms:W3CDTF">2026-04-08T02:22:58+02:00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