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Mikuláš, čert i anděl navštívili mateřskou školu Frýdlant nad Ostravicí</w:t>
      </w:r>
    </w:p>
    <w:p>
      <w:pPr/>
      <w:r>
        <w:rPr/>
        <w:t xml:space="preserve">Děti z Mateřské školy Frýdlant nad Ostravicí v pátek 4. prosince navštívil mikuláš, anděl a čert. Každá třída měla pro mikuláše připraveno vystoupení a každé z dětí si odneslo domů mikulášskou nadílku.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"Chodím sem rád se svojí hvězdnou pěchotou, čertem a andělem. Chodím za dětmi, protože tady jsou hodné děti.  Děti si vždycky chystají s paní učitelkama své vystoupení, připraví si pro mikuláše písničky a básničky."</w:t>
      </w:r>
    </w:p>
    <w:p>
      <w:pPr/>
      <w:r>
        <w:rPr/>
        <w:t xml:space="preserve">Mikuláš s čertem a andělem do mateřské školy Frýdlant nad Ostravicí chodí pravidelně každý rok a vždy má mikuláš od anděla připravený seznam hodných dětí a od čerta seznam hříšníků.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"Já jsem jako mikuláš byl moc spokojený. Hříšníci byli, ale hříšníci slíbili, že se do příštího roku napraví. Určitě ty hříchy nebyly takové velké, aby si děti zasloužili odnést do pekla. </w:t>
      </w:r>
      <w:r>
        <w:rPr>
          <w:i w:val="1"/>
          <w:iCs w:val="1"/>
        </w:rPr>
        <w:t xml:space="preserve">Čert si nikoho neodnesl do pekla."</w:t>
      </w:r>
    </w:p>
    <w:p>
      <w:pPr/>
      <w:r>
        <w:rPr>
          <w:b w:val="1"/>
          <w:bCs w:val="1"/>
        </w:rPr>
        <w:t xml:space="preserve">anketa: děti z MŠ Frýdlant nad Ostravicí: </w:t>
      </w:r>
      <w:r>
        <w:rPr>
          <w:i w:val="1"/>
          <w:iCs w:val="1"/>
        </w:rPr>
        <w:t xml:space="preserve">"Líbil se mi čert s mikulášem. Neměl jsem strach."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"Jo, líbil se mi čert s mikulášem. Byla jsem hodná."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"Čert s mikulášem se mi hodně líbil. Nebyl jsem zlobivý"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/>
        <w:t xml:space="preserve">Po rozdání mikulášské nadílky se mikuláš s čertem a andělem ještě na památku s dětmi vyfotili a doufejme, že příští rok přijdou zase a čert si opět nikoho do pekla neodnese.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3141/mikulas-cert-i-andel-navstivili-materskou-skolu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2026-07-03T03:38:06+02:00</dcterms:created>
  <dcterms:modified xsi:type="dcterms:W3CDTF">2026-07-03T03:38:06+02:00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