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12.12.2020,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Karviné vyměnili staré mobilní květináče za nové a přibyla i místa k posezení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“Jsme instalovali tři nové mobilní mísy, ve kterých jsou vysázeny stromečky a je u toho i lavička, kde si mohou občané odpočinout, čili bude to taková odpočinková zóna. Na Masarykově náměstí budou nové květináče přivezeny až na jaře, teď před zimou je tam instalovat nebudeme."</w:t>
      </w:r>
    </w:p>
    <w:p>
      <w:pPr/>
      <w:r>
        <w:rPr/>
        <w:t xml:space="preserve">Odpočinkové místo s lavičkou byla vybráno i z důvodů konání farmářských trhů, které jsou často zpestřeny doprovodným hudebním programem.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203/v-centru-karvine-vymenili-stare-mobilni-kvetinace-za-nove-a-pribyla-i-mista-k-pos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2026-04-30T16:32:51+02:00</dcterms:created>
  <dcterms:modified xsi:type="dcterms:W3CDTF">2026-04-30T16:32:51+02:00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