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prodá pozemek v Malé rozvojové zóně Mošnov. Developer zaplatí 286 milionů Kč</w:t>
      </w:r>
    </w:p>
    <w:p>
      <w:pPr/>
      <w:r>
        <w:rPr/>
        <w:t xml:space="preserve">Ostrava dostala dvě nabídky developerů na koupi pozemků v Malé rozvojové zóně Mošnov. Cenově výhodnější byl návrh společnosti Panattoni, která je  ochotna zaplatit 286 milionů korun, což je o 114 milionů více, než znalcem odhadnutá cena. Pozemek má rozlohu 39 hektarů a je určen k výstavbě průmyslového parku.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 sousedství Strategické průmyslové zóny Mošnov a Letiště Leoše Janáčka Ostrava vznikne nová kvalitní infrastruktura, která je standardní součástí fungování velkých moderních měst. Zásadní je pro nás rovněž závazek tvorby pracovních míst s vyšší přidanou hodnotou. Od více jak čtyřmiliardové investice developera očekáváme multiplikační dopad na dodavatelské firmy z Ostravy a okolí a tím i na ekonomický rozvoj města."</w:t>
      </w:r>
    </w:p>
    <w:p>
      <w:pPr/>
      <w:r>
        <w:rPr/>
        <w:t xml:space="preserve">Díky chystané investici by v budoucnu práci v zóně mohlo najít dalších až 2000 lidí. Lokalita se nachází asi 25 minut od Ostravy a v přímém sousedství mezinárodního letiště. Je napojena na městskou i regionální hromadnou dopravu včetně železniční.</w:t>
      </w:r>
    </w:p>
    <w:p>
      <w:pPr/>
      <w:r>
        <w:rPr>
          <w:b w:val="1"/>
          <w:bCs w:val="1"/>
        </w:rPr>
        <w:t xml:space="preserve">Karel Tascher, mluvčí společnosti Panattoni Europe</w:t>
      </w:r>
      <w:r>
        <w:rPr/>
        <w:t xml:space="preserve">: "Panattoni jako stavitel průmyslových zón naváže svým projektem na rozsáhlou stávající průmyslovou zónu s kvalitní dopravní infrastrukturou. Naše investice budou ve výši téměř dvou miliardy korun. Další téměř dvě miliardy vloží do technologií v budovách nájemci."</w:t>
      </w:r>
    </w:p>
    <w:p>
      <w:pPr/>
      <w:r>
        <w:rPr/>
        <w:t xml:space="preserve">Pobočka firmy Panattoni v České republice se  zaměřuje na revitalizaci brownfieldů a udržitelný rozvoj. Loni dodala 125 tisíc m²  průmyslových prostor. Hala v Mošnově bude její první realizací v okolí Ostravy. Ve Strategické průmyslové zóně Mošnov investoři dosud vytvořili okolo 4 tisíc přímých pracovních  míst a proinvestovali celkem 14,6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29/ostrava-proda-pozemek-v-male-rozvojove-zone-mosnov-developer-zaplati-286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2026-09-13T11:56:57+02:00</dcterms:created>
  <dcterms:modified xsi:type="dcterms:W3CDTF">2026-09-13T11:56:57+02:00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