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23.12.2020, 15:04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ozdoby letos lidé nakupovali především přes internet</w:t>
      </w:r>
    </w:p>
    <w:p>
      <w:pPr/>
      <w:r>
        <w:rPr/>
        <w:t xml:space="preserve">Slezská  tvorba pošle ročně do světa na půl milionu vánočních ozdob  vyrobených ze skla.  Polovina  míří do zahraničí. Letos zůstala  větší část produkce v republice. Zájem snížila koronavirová  krize.   </w:t>
      </w:r>
    </w:p>
    <w:p>
      <w:pPr/>
      <w:r>
        <w:rPr>
          <w:b w:val="1"/>
          <w:bCs w:val="1"/>
        </w:rPr>
        <w:t xml:space="preserve">Jaroslav  Veverka, vedoucí výroby, Slezská tvorba: </w:t>
      </w:r>
      <w:r>
        <w:rPr/>
        <w:t xml:space="preserve">„Poptávka  byla poznamenaná, hlavně, co se týká exportu. Tam jsme měli  pokles zakázek. Ale v tuzemsku je situace lepší, tak doufám, že  celkový objem prodeje zůstane zachovaný, jako v minulých letech.“   </w:t>
      </w:r>
    </w:p>
    <w:p>
      <w:pPr/>
      <w:r>
        <w:rPr/>
        <w:t xml:space="preserve">  Většina  prodeje se ale přesunula na e – shop. A to kvůli vládnímu  nařízení, které zavřelo na podzim obchody. Poptávka po dodávce koulí, zvonků, sněhuláků či medvídků tady stoupla o 40%.   Velmi často si zákazníci objednávali baňky s věnováním či  jménem. Malířce Lence Baranové prošly během posledních týdnů  rukama stovky ozdob.         </w:t>
      </w:r>
    </w:p>
    <w:p>
      <w:pPr/>
      <w:r>
        <w:rPr>
          <w:b w:val="1"/>
          <w:bCs w:val="1"/>
        </w:rPr>
        <w:t xml:space="preserve">Lenka  Baranová, malířka, Slezská tvorba: </w:t>
      </w:r>
      <w:r>
        <w:rPr/>
        <w:t xml:space="preserve">„Pevná  ruka musí být, to by se jinak nedalo. A také trpělivost na to  psaní.</w:t>
      </w:r>
    </w:p>
    <w:p>
      <w:pPr/>
      <w:r>
        <w:rPr/>
        <w:t xml:space="preserve">Zájem  o internetové nákupy byl tak velký že musel být ukončený už na  začátku prosince, to aby mohla být zásilka doručena ještě do  Vánoc. Každý den baličky vypravily k zákazníkům desítky  krabic s křehkým zbožím.   </w:t>
      </w:r>
    </w:p>
    <w:p>
      <w:pPr/>
      <w:r>
        <w:rPr>
          <w:b w:val="1"/>
          <w:bCs w:val="1"/>
        </w:rPr>
        <w:t xml:space="preserve">Ludmila  Košatá, balička,</w:t>
      </w:r>
      <w:r>
        <w:rPr>
          <w:b w:val="1"/>
          <w:bCs w:val="1"/>
        </w:rPr>
        <w:t xml:space="preserve">Slezská tvorba: </w:t>
      </w:r>
      <w:r>
        <w:rPr/>
        <w:t xml:space="preserve">„Snažíme se, aby byl obsah balíčku odolný proti rozbití. Aby to  došlo zákazníkovi, aby byl spokojený, aby  ozdoby zůstaly v celku.“</w:t>
      </w:r>
    </w:p>
    <w:p>
      <w:pPr/>
      <w:r>
        <w:rPr/>
        <w:t xml:space="preserve">Trendem  letošních Vánoc jsou barvy bílá a stříbrná a nebo klasická  červená. A také barevné retro vzory, které visely na vánočních  stromcích před 30 lety.           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3274/vanocni-ozdoby-letos-lide-nakupovali-predevsim-pres-inter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2026-05-03T03:19:27+02:00</dcterms:created>
  <dcterms:modified xsi:type="dcterms:W3CDTF">2026-05-03T03:19:27+02:00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