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schválil schodkový rozpočet. Rozdíl pokryjí úspory a úvěr</w:t>
      </w:r>
    </w:p>
    <w:p>
      <w:pPr/>
      <w:r>
        <w:rPr/>
        <w:t xml:space="preserve">Zastupitelé MS kraje schválili rozpočet pro příští rok. Pro hlasovalo 53 z 61 přítomných. Rozpočet bude tentokrát schodkový ve výši 9 miliard 860 milionů a dokryje ho úvěr i rezervy.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"Rozdíl je 1,3 miliardy a my pevně věříme, že nějaké věci ufinancujeme z přebytku, který nám zůstane v letošním roce. Samozřejmě jsme také schválili úvěrový rámec 3 miliardy." </w:t>
      </w:r>
    </w:p>
    <w:p>
      <w:pPr/>
      <w:r>
        <w:rPr/>
        <w:t xml:space="preserve">Přípravu rozpočtu zásadně ovlivnila pandemie koronaviru, propad ekonomiky a výrazný pokles příjmů z daní i nové daňové zákony. Stejně jako v minulosti kraj předpokládá, že nakonec bude hospodařit se zhruba 33 miliardami korun. Investice by omezeny být neměly.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"Máme seznam investic ve výši 2,8 miliardy, které by měly být hrazeny z úvěru. Například to bude Moravskoslezská vědecká knihovna a velký dům pro seniory v Kopřivnici."</w:t>
      </w:r>
    </w:p>
    <w:p>
      <w:pPr/>
      <w:r>
        <w:rPr/>
        <w:t xml:space="preserve">Rozpočet počítá s penězi i pro sociální služby, které by měl financovat stát. </w:t>
      </w:r>
    </w:p>
    <w:p>
      <w:pPr/>
      <w:r>
        <w:rPr>
          <w:b w:val="1"/>
          <w:bCs w:val="1"/>
        </w:rPr>
        <w:t xml:space="preserve">Jiří Navrátil, náměstek hejtmana MS kraje: </w:t>
      </w:r>
      <w:r>
        <w:rPr/>
        <w:t xml:space="preserve">"My máme žádosti ve výši 2 a půl miliardy na státní rozpočet, který ještě stále není schválen a my nejsme schopni říct, kolik kteří poskytovatelé dostanou na příští rok. Kraji se podařilo najít 146 milionů, které jim budou poskytnuty."</w:t>
      </w:r>
    </w:p>
    <w:p>
      <w:pPr/>
      <w:r>
        <w:rPr/>
        <w:t xml:space="preserve">Kraj očekává propad příjmů asi o 16 procent. Na provoz příspěvkových organizací půjde o 12 procent méně peněz, než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301/ms-kraj-schvalil-schodkovy-rozpocet-rozdil-pokryji-uspory-a-u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2026-09-13T11:57:11+02:00</dcterms:created>
  <dcterms:modified xsi:type="dcterms:W3CDTF">2026-09-13T11:57:11+02:00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