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18.12.2020,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 zamíchal rozpočtem. Velké investiční akce obvodu Moravská Ostrava a Přívoz přesto budou pokračovat</w:t>
      </w:r>
    </w:p>
    <w:p>
      <w:pPr/>
      <w:r>
        <w:rPr>
          <w:b w:val="1"/>
          <w:bCs w:val="1"/>
        </w:rPr>
        <w:t xml:space="preserve">David Witosz, místostarosta MOb Moravská Ostrava a Přívoz: </w:t>
      </w:r>
      <w:r>
        <w:rPr/>
        <w:t xml:space="preserve">“Již v roce 2020 přinesla své ovoce v tom, že jsou zde příjmy z velice příznivého nájmu pro naše občany a tím také dochází k tomu, že výpadky z hazardu, příjmy, nahrazujeme vlastně příjmy z bytového fondu, což si myslím, že je dobrý směr a tímto by jsme se měli dále také ubírat.”</w:t>
      </w:r>
    </w:p>
    <w:p>
      <w:pPr/>
      <w:r>
        <w:rPr>
          <w:i w:val="1"/>
          <w:iCs w:val="1"/>
        </w:rPr>
        <w:t xml:space="preserve">Obvod bude pokračovat i v opravách škol a školek. Co se týká ozdravných pobytů dětí, ty zatím zůstanou v režii školských zařízení. 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“Takovou mantrou opozice je, že nedáváme peníze na ozdravné pobyty dětí, což si úplně nemyslím, že je správné tvrzení. Protože všechny MŠ i ZŠ si mohou požádat o dotaci. Potom se krátily i dotace na kulturu, sport a jiné aktivity, které jsou vyhlášeny dotačním programem.”</w:t>
      </w:r>
    </w:p>
    <w:p>
      <w:pPr/>
      <w:r>
        <w:rPr>
          <w:i w:val="1"/>
          <w:iCs w:val="1"/>
        </w:rPr>
        <w:t xml:space="preserve">Klesly z 3 milionů 700 tisíc na 2 a půl milionů korun.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“Protože v této výši byly vlastně i ty prostředky čerpány. Stalo se nám, že nám některé subjekty, které si požádaly o dotaci, příspěvky vrátily, protože skutečně ty jejich projekty nebylo možné zrealizovat.“</w:t>
      </w:r>
    </w:p>
    <w:p>
      <w:pPr/>
      <w:r>
        <w:rPr>
          <w:i w:val="1"/>
          <w:iCs w:val="1"/>
        </w:rPr>
        <w:t xml:space="preserve">Schválený rozpočet není konečný. V průběhu roku se ještě může měnit podle aktuálních potřeb.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3325/covid-zamichal-rozpoctem-velke-investicni-akce-obvodu-moravska-ostrava-a-privoz-presto-budou-pok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2026-08-29T18:33:17+02:00</dcterms:created>
  <dcterms:modified xsi:type="dcterms:W3CDTF">2026-08-29T18:33:17+02:00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