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dál? Osmákům a deváťákům napoví prezentační videa porubských středních škol</w:t>
      </w:r>
    </w:p>
    <w:p>
      <w:pPr/>
      <w:r>
        <w:rPr/>
        <w:t xml:space="preserve">Porubská radnice dělá vše proto, aby fungovala spolupráce mezi jednotlivými školami. A to jak mateřskými, tak základními, středními i vysokými. Už na podzim na VŠB-TUO zorganizovala přehlídku středních škol pro základní s názvem Tvoje škola je hned za rohem. A teď přišla s dalším nápadem.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“Protože covid nadále řádí, vymysleli jsme, že na středních školách natočíme krátká videa, kterými se všech 12 porubských škol představí a naši osmáci a deváťáci díky tomu získají kompas. kam se vydat po základní škole. Chceme těmi videí i tou přehlídkou ukázat, že porubské školství je velmi rozmanité a že nabízí celou řadu vzdělávacích možností."</w:t>
      </w:r>
    </w:p>
    <w:p>
      <w:pPr/>
      <w:r>
        <w:rPr/>
        <w:t xml:space="preserve">Působí tady mimo jiné telekomunikační střední škola, střední škola služeb a podnikání, obchodní akademie, waldorfská střední škola, nebo střední škola Zdeňka Matějíčka, která nabízí obory kuchař-číšník, pekař, cukrář, nebo hotelnictví a turismus. Mladé cukráře jsme zastihli při pečení cukroví. </w:t>
      </w:r>
    </w:p>
    <w:p>
      <w:pPr/>
      <w:r>
        <w:rPr>
          <w:b w:val="1"/>
          <w:bCs w:val="1"/>
        </w:rPr>
        <w:t xml:space="preserve">Darina Sochová, vedoucí učitelka odborného výcviku: </w:t>
      </w:r>
      <w:r>
        <w:rPr/>
        <w:t xml:space="preserve">“Nacházíme se na odborném výcviku v Klimkovicích. Učíme zde obor cukrář a potravinářská výroba. Žáci mají možnost, vlastně se naučí vše od základu. To znamená pálená hmota, cukrové rozvary, listové těsto. V této době žáci připravují vlastně čajové pečivo, po kterém je vlastně zvýšená poptávka, protože je vánoční čas.”</w:t>
      </w:r>
    </w:p>
    <w:p>
      <w:pPr/>
      <w:r>
        <w:rPr>
          <w:b w:val="1"/>
          <w:bCs w:val="1"/>
        </w:rPr>
        <w:t xml:space="preserve">Anketa: studenti Střední školy prof. Zdeňka Matějíčka: </w:t>
      </w:r>
      <w:r>
        <w:rPr/>
        <w:t xml:space="preserve">“Vyrábíme hmotu na pečení. Hodně mě to baví. Nejraději dělám cukroví.”</w:t>
      </w:r>
    </w:p>
    <w:p>
      <w:pPr/>
      <w:r>
        <w:rPr/>
        <w:t xml:space="preserve">“S Kačou děláme čokoládové kuličky, které jsou obalené v perníkovém prášku. Holky tam dělají medvědí tlapky a co se týče mě, tak já jsem vždycky chtěla tak nějak do toho potravinářství, ale hlavně jsem šla na cukráře.”</w:t>
      </w:r>
    </w:p>
    <w:p>
      <w:pPr/>
      <w:r>
        <w:rPr/>
        <w:t xml:space="preserve">V Porubě je 12 středních, 12 základních a 10 mateřských škol. Radnice přitom nedělá rozdíly mezi školami soukromými a státními. Prezentační videa tak točí pro všechny.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“Samozřejmě se s tím bude pracovat ve školách základních, v takových předmětech jako je například Svět práce, kde během minuty, maximálně dvou budou děti za doprovodu svých kariérových poradců seznámeni s kompletní nabídkou porubského vzdělávání.”</w:t>
      </w:r>
    </w:p>
    <w:p>
      <w:pPr/>
      <w:r>
        <w:rPr/>
        <w:t xml:space="preserve">Videa budou k vidění i na facebooku radnice a webových stránkách jednotlivých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404/kam-dal-osmakum-a-devatakum-napovi-prezentacni-videa-porubskyc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2026-04-22T09:58:37+02:00</dcterms:created>
  <dcterms:modified xsi:type="dcterms:W3CDTF">2026-04-22T09:58:37+02:00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