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je jako nový, na sportovce si počká do jara</w:t>
      </w:r>
    </w:p>
    <w:p>
      <w:pPr/>
      <w:r>
        <w:rPr/>
        <w:t xml:space="preserve">Po půl roce trvající přestavbě má Nový Jičín kvalitní zázemí pro venkovní sporty, fotbal a atletiku. Letní stadion je majetkem tělovýchovné jednoty, postaven byl před čtyřiceti lety a současný stavební zásah byl první výraznou renovací tohoto sportoviště.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rámci rekonstrukce s de facto změnila  konstrukce všech  povrchů, je tady umělá závlaha, nový travnatý povrch a jak vidíte, atletické sektory jsou udělány z polyuretanu.” </w:t>
      </w:r>
    </w:p>
    <w:p>
      <w:pPr/>
      <w:r>
        <w:rPr/>
        <w:t xml:space="preserve">Prostor doplňují dvě nové malé zastřešené tribuny, částečně vyspravena byla také hlavní tribuna, na které jsou vyměněny sedačky. Kolem je vedeno nové oplocení, v blízkosti jsou dvě betonové nádrže na vodu, která je zdrojem pro zavlažování hřiště.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”Dá se říci, že tento areál, ten stadion, je de facto postaven jakoby zcela nově.” </w:t>
      </w:r>
    </w:p>
    <w:p>
      <w:pPr/>
      <w:r>
        <w:rPr/>
        <w:t xml:space="preserve">Fotbalisté budou moci na nový trávník vyběhnou na přelomu března a dubna, tedy ve standardním režimu provozu přírodních povrchů.  </w:t>
      </w:r>
    </w:p>
    <w:p>
      <w:pPr/>
      <w:r>
        <w:rPr/>
        <w:t xml:space="preserve">Oprava sportoviště přišla na zhruba 36 milionu korun, zaplatilo ji ministerstvo školství, 12 milionů šlo z rozpočtu města. To má v plánu další rozvoj celé této sportovní lokality.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“Věříme v to, že to není poslední krok tohoto areálu, a že budeme pokračovat v návaznosti na koncepci, kterou máme zpracovanou. Asi snad nejbližší je, že plánujeme, že by měl vzniknout skatepark na dnešním spodním házenkářském hřišti. Dále by se v roce 2021 mělo začít pracovat na projektové dokumentaci a soutěži na velkou multifunkční halu, která by právě měla navazovat na tribunu, která je za námi.” </w:t>
      </w:r>
    </w:p>
    <w:p>
      <w:pPr/>
      <w:r>
        <w:rPr/>
        <w:t xml:space="preserve">Na stavbu uvedené haly a další objekty v plánované vizi revitalizace sportovního areálu bude chtít město získat maximum dotací z Národní agentury pro sport. </w:t>
      </w:r>
    </w:p>
    <w:p>
      <w:pPr/>
      <w:r>
        <w:rPr/>
        <w:t xml:space="preserve">V roce 2021  má v plánu s finanční podporou města pokračovat v opravě svého dalšího hřiště tělovýchovná jednota. Hotova je projektová dokumentace na výměnu umělého povrchu, který už dosloužil a je pro oficiální soutěže nepoužitelný.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“Je vydáno rozhodnutí stavebního úřadu, že se rekonstrukce může provádět. Co se týká prostředků, velmi důležité bylo, že město nám opět poskytlo garanci spolufinancování této rekonstrukce ve výši 40 procent z celkových nákladů. 60 až 70 procent bychom měli, pokud vše dobře půjde a splníme podmínky, získat od Národní sportovní agentury.”   </w:t>
      </w:r>
    </w:p>
    <w:p>
      <w:pPr/>
      <w:r>
        <w:rPr/>
        <w:t xml:space="preserve">Stavební práce by měly proběhnout v letní přestávce fotbalové sezony tak, aby podzimní část mohli fotbalisté hřiště s umělým povrchem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55/letni-stadion-je-jako-novy-na-sportovce-si-pocka-do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