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školy se mohou prezentovat na elektronickém veletrhu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41/studuj-u-nas-stredni-skoly-se-mohou-prezentovat-na-elektronickem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