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se snaží i v době krize udržet své zaměstnance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Navzdory  koronakrizi se podařilo udrželo nezaměstnanost v příznivých  mezích. Meziročně byl nárůst jen šest desetin procentního  bodu. Změnil to tradičně a prosinec. Které profese „spadly“  do evidence?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„Nárůst  0,6 % vypadá jako velký. Nicméně je to v číslech 2,7% za leden a  3,3 %  právě za prosinec. Pořád jsme ale byli pod celorepublikovým  průměrem a v podílu nezaměstnanosti nejlepší v Moravskoslezském  kraji.   </w:t>
      </w:r>
    </w:p>
    <w:p>
      <w:pPr/>
      <w:r>
        <w:rPr/>
        <w:t xml:space="preserve">Ten  skok za prosinec na 3,3% je každoroční,  kdy se do evidence dostávají jak sezónní zaměstnanci, tak drobní  podnikatelé, živnostníci, OSVČ a   zaměstnanci, kteří měli pracovní  poměr na dohodu či pracovní smlouvy na dobu určitou.“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Opava  má dlouhodobě velmi dobrý trend, co se týká nezaměstnanosti,  čím je to podle vás způsobeno?   </w:t>
      </w:r>
    </w:p>
    <w:p>
      <w:pPr/>
      <w:r>
        <w:rPr>
          <w:b w:val="1"/>
          <w:bCs w:val="1"/>
        </w:rPr>
        <w:t xml:space="preserve">Petra  Ballová, ředitelka Úřadu práce v Opavě: „</w:t>
      </w:r>
      <w:r>
        <w:rPr/>
        <w:t xml:space="preserve">Já  bych  řekla, že máme šikovné, silné firmy převážně strojírenského  zaměření. A  převážně díky Antiviru se podařilo zaměstnance  nepropouštět.“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Bude  tento rok pokračovat ve stejném duchu, nebo se bude podle vás více  propouštět, více budou firmy zanikat?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„Predikovat  je velmi těžké protože nevíme, jak to s pandemií dál bude.  Antivirus trvá zatím do konce února s tím, že budeme proplácet  ještě únorové výplaty v březnu. Uvidíme, co bude dál, všechno  záleží na bezpečnostních opatření a jak si povedeme.“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Změní  se podle vás trh práce? Přece jen firmy, které se zabývaly   službami, restaurace, kulturní zařízení atp. byly během  uplynulého roku více zavřené, než otevřené.   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„Řekla  bych, že náš kraj stále zůstane strojírenskou velmocí.  Samozřejmě, že některých drobných podnikatelů se to patrně  dotkne.                                                                                    Nechci  nikomu ubírat právo se s krizí vyrovnat. Ale myslím, že jak  stárne populace a je nutné posilovat sociální sféru, tak se  možná mnozí zaměří do  sociální oblasti.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594/firmy-se-snazi-i-v-dobe-krize-udrzet-sve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2026-06-28T16:54:38+02:00</dcterms:created>
  <dcterms:modified xsi:type="dcterms:W3CDTF">2026-06-28T16:54:38+02:00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