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13.1.2021, 08:02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Gazeta „Głos“ jest już dziennikiem</w:t>
      </w:r>
    </w:p>
    <w:p>
      <w:pPr/>
      <w:r>
        <w:rPr/>
        <w:t xml:space="preserve">Dziś trafia do skrzynek abonentów dwa raz w tygodniu, niemniej dziennikiem już jest. Wszystko za sprawą nowoczesnych techologii.  </w:t>
      </w:r>
    </w:p>
    <w:p>
      <w:pPr/>
      <w:r>
        <w:rPr>
          <w:b w:val="1"/>
          <w:bCs w:val="1"/>
        </w:rPr>
        <w:t xml:space="preserve">Szymon Brandys, dziennikarz „Głosu“:</w:t>
      </w:r>
      <w:r>
        <w:rPr/>
        <w:t xml:space="preserve"> „Ja nie jestem dziennikarzem, który działa „w papierze”. Moja praca, jeżeli chodzi o „Głos”, przede wszystkim polega na wydaniu elektronicznym, czyli prowadzę portal internetowy dzięki tekstom, które spływają od dziennikarzy z naszej redakcji. Jeszcze dodatkowo w to wszystko wchodzą media społecznościowe, czyli mamy konta na Twitterze, Youtubie, Instagramie i oczywiście Facebooku." </w:t>
      </w:r>
    </w:p>
    <w:p>
      <w:pPr/>
      <w:r>
        <w:rPr/>
        <w:t xml:space="preserve">Codziennie więc pojawiają się w internecie nowe informacje. Teksty są urozmaicane filmem czy dźwiękiem. Dzisiejszy dziennikarz musi być wszechstronny. </w:t>
      </w:r>
    </w:p>
    <w:p>
      <w:pPr/>
      <w:r>
        <w:rPr>
          <w:b w:val="1"/>
          <w:bCs w:val="1"/>
        </w:rPr>
        <w:t xml:space="preserve">Szymon Brandys, dziennikarz „Głosu“: </w:t>
      </w:r>
      <w:r>
        <w:rPr/>
        <w:t xml:space="preserve">„Jestem też odpowiedzialny za treści wideo, wszelkie multimedia, związane z „Głosem“, stąd między innymi taki format programu „Głos Brandysa”, może część z widzów zna."</w:t>
      </w:r>
    </w:p>
    <w:p>
      <w:pPr/>
      <w:r>
        <w:rPr/>
        <w:t xml:space="preserve">W większości od pomysłu do realizacji pracuję sam, ale nie dałby rady sam się tylko kręcić i się ustawiać, bo te filmy by nie wyglądały tak, jak wyglądają, jeśli chodzi przynajmniej o „Głos Brandysa”, o te nagrania. Więc od pewnego czasu współpracuję z operatorem Ludkiem Ondrušką. </w:t>
      </w:r>
    </w:p>
    <w:p>
      <w:pPr/>
      <w:r>
        <w:rPr/>
        <w:t xml:space="preserve">Swoje dziennikarskie ostrogi Szymon Brandys zdobywał w ostrawskiej rozgłośni radiowej. </w:t>
      </w:r>
    </w:p>
    <w:p>
      <w:pPr/>
      <w:r>
        <w:rPr>
          <w:b w:val="1"/>
          <w:bCs w:val="1"/>
        </w:rPr>
        <w:t xml:space="preserve">Szymon Brandys, dziennikarz „Głosu“: </w:t>
      </w:r>
      <w:r>
        <w:rPr/>
        <w:t xml:space="preserve">„Później przeniosłem się do Radia Katowice, no i tam robię na zamówienie programy, między innymi program „U Polaków za Olzą”. Ten program można posłuchać w wersji klasycznej na 103 FM w niedzielę o godzinie 13-stej, no i jest też w formie podcastu. </w:t>
      </w:r>
    </w:p>
    <w:p>
      <w:pPr/>
      <w:r>
        <w:rPr/>
        <w:t xml:space="preserve">Podcast to kolejna, modna obecnie forma internetowej publikacji. Służy m. in. do pogłębiania wiedzy w interesującej słuchacza dziedzinie. </w:t>
      </w:r>
    </w:p>
    <w:p>
      <w:pPr/>
      <w:r>
        <w:rPr/>
        <w:t xml:space="preserve">Niedawno redakcja „Głosu” objęła patronatem medialnym internetowy projekt cieszyńskiego oddziału Polskiego Towarzystwa Historycznego pod nazwą „Cieszyńskie drogi do Niepodległej”. W czasie pademii to w sam raz sposób na poznanie historii naszego regionu. </w:t>
      </w:r>
    </w:p>
    <w:p>
      <w:pPr/>
      <w:r>
        <w:rPr>
          <w:b w:val="1"/>
          <w:bCs w:val="1"/>
        </w:rPr>
        <w:t xml:space="preserve">Szymon Brandys, dziennikarz „Głosu“: </w:t>
      </w:r>
      <w:r>
        <w:rPr/>
        <w:t xml:space="preserve">„Wątek stonawski też tam się oczywiście pojawił, rozmawialiśmy o wojnach polsko-czechosłowackich, były odcinki dotyczące w ogóle konfliktu granicznego, no więc trudno żeby nie zahaczyć o Stonawę w tym wydaniu. No i zachęcam do tego, żeby wracać, bo to są wszystko treści dostępne w internecie, można sobie zaserwować jednego dnia taki odcinek a drugiego dnia coś jeszcze innego i pomieszać to np.  podcastem „U Polaków za Olzą”. </w:t>
      </w:r>
    </w:p>
    <w:p>
      <w:pPr/>
      <w:r>
        <w:rPr/>
        <w:t xml:space="preserve">To są także nasze propozycje na przyjemne i pożyteczne przetrwanie niekończącej się pandemii.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3601/gazeta-g%C5%82os-jest-juz-dzienniki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2026-08-27T22:07:17+02:00</dcterms:created>
  <dcterms:modified xsi:type="dcterms:W3CDTF">2026-08-27T22:07:17+02:00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