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15.1.2021, 16:36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Druhá etapa výměny oken byla zahájena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„V letošním prvním lednovém týdnu jsme zahájili druhou etapu  výměny oken a dveří na budově, kde sídlí Střední ekonomicko-podnikatelská  škola, taky zde sídlí knihovna a ZUŠ. Běží už druhá etapa, ta začala 6. ledna.  Předpokládané ukončení této akce je zhruba koncem března.“</w:t>
      </w:r>
    </w:p>
    <w:p>
      <w:pPr/>
      <w:r>
        <w:rPr/>
        <w:t xml:space="preserve">Rekonstrukce  zahrnuje výměnu všech oken a dveří. V první etapě jich bylo vyměněno  bezmála padesát. Oproti loňskému roku jich nyní bude vyměněno mnohonásobně  více.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</w:t>
      </w:r>
      <w:r>
        <w:rPr>
          <w:i w:val="1"/>
          <w:iCs w:val="1"/>
        </w:rPr>
        <w:t xml:space="preserve">„Celkově dojde k výměně 174 okenních výplní a deseti  dveří. S tím, že během první etapy, která skončila v minulém roce,  bylo vyměněno 48 oken a dvoje dveře."</w:t>
      </w:r>
    </w:p>
    <w:p>
      <w:pPr/>
      <w:r>
        <w:rPr/>
        <w:t xml:space="preserve">Menší  komplikaci tvoří panely spojující jednotlivé rámy původních oken. S jejich  demolicí bylo předem počítáno a nedojte tak k žádnému posunu nebo úpravě  termínu dokončení.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„Když se dobře podíváte, tak jedna z těch dalších věcí,  ne komplikací, ale věcí navíc, jsou modré panely, které je potřeba vybourat a  znova je dozdít. Je to věc, která je navíc, krom klasické výměny oken.“</w:t>
      </w:r>
    </w:p>
    <w:p>
      <w:pPr/>
      <w:r>
        <w:rPr/>
        <w:t xml:space="preserve">K rychlému  posunu práce dopomáhá i fakt, že studenti školu kvůli stále probíhající  distanční výuce nenavštěvují. Stavebníci tak mohou pokračovat rychleji. Jedinou  brzdou může být pouze dlouhá doba výroby samotných oken.</w:t>
      </w:r>
    </w:p>
    <w:p>
      <w:pPr/>
      <w:r>
        <w:rPr>
          <w:b w:val="1"/>
          <w:bCs w:val="1"/>
          <w:i w:val="1"/>
          <w:iCs w:val="1"/>
        </w:rPr>
        <w:t xml:space="preserve">Milan  Kyjovský, vedoucí odboru MHÚM: </w:t>
      </w:r>
      <w:r>
        <w:rPr>
          <w:i w:val="1"/>
          <w:iCs w:val="1"/>
        </w:rPr>
        <w:t xml:space="preserve">„Máme to rozděleno do čtyřech bloků, ucelených celků.  Pokračovat budeme v rámci harmonogramu. Postupně budeme okna obměňovat.  Vzhledem k tomu, že je teď přerušena výuka, ale to jsme samozřejmě  nevěděli, ale s firmou spolupracujeme a v případě, že by byl jiný,  lepší prostor, aby nebyla případně dotčena výuka, tak se nám firma snaží vyjít  vstříc. S tím, že výroba oken má nějaký harmonogram a časovou dobu, je to  řekněme časově náročnější, nicméně všechno se dá řešit.“</w:t>
      </w:r>
    </w:p>
    <w:p>
      <w:pPr/>
      <w:r>
        <w:rPr/>
        <w:t xml:space="preserve">    Celá akce vyjde na zhruba 3,5 milionů korun včetně  DPH. V loňském roce při první etapě byl proinvestován milion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653/druha-etapa-vymeny-oken-byla-zahaj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2026-10-16T03:45:03+02:00</dcterms:created>
  <dcterms:modified xsi:type="dcterms:W3CDTF">2026-10-16T03:45:03+02:00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