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18.1.2021,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- 18. 1. 2021</w:t>
      </w:r>
    </w:p>
    <w:p>
      <w:pPr/>
      <w:r>
        <w:rPr/>
        <w:t xml:space="preserve">Zatím přišlo 8400 vakcín Moderna. Další 3400 vakcín se bude rozvážet zítra do sociálních zařízení v kraji.</w:t>
      </w:r>
    </w:p>
    <w:p>
      <w:pPr/>
      <w:r>
        <w:rPr>
          <w:b w:val="1"/>
          <w:bCs w:val="1"/>
        </w:rPr>
        <w:t xml:space="preserve">Ivo Vondrák, hejtman MSK:</w:t>
      </w:r>
      <w:r>
        <w:rPr/>
        <w:t xml:space="preserve"> "V brzké  době se spustí vysokokapacitní očkovací centrum v Ostravě. Bude na Černé louce  a provozovat ho bude Fakultní nemocnice Ostrava, zvládne naočkovat 1800 lidí za den.</w:t>
      </w:r>
      <w:r>
        <w:rPr>
          <w:b w:val="1"/>
          <w:bCs w:val="1"/>
        </w:rPr>
        <w:t xml:space="preserve">"</w:t>
      </w:r>
    </w:p>
    <w:p>
      <w:pPr/>
      <w:r>
        <w:rPr>
          <w:b w:val="1"/>
          <w:bCs w:val="1"/>
        </w:rPr>
        <w:t xml:space="preserve">Tomáš Macura, primátor Ostravy:</w:t>
      </w:r>
      <w:r>
        <w:rPr/>
        <w:t xml:space="preserve">"Bude v pavilonu A městského výstaviště. Budeme tam mít šest vakcinačních míst, každé po třech stanovištích, to znamená 18 očkovacích stanovišť, která by měla bez problémů zvládnout za 12 hodin ve dvou směnách po stovce očkovaných."</w:t>
      </w:r>
    </w:p>
    <w:p>
      <w:pPr/>
      <w:r>
        <w:rPr>
          <w:b w:val="1"/>
          <w:bCs w:val="1"/>
        </w:rPr>
        <w:t xml:space="preserve">Jiří Havrlant, ředitel FN Ostrava: </w:t>
      </w:r>
      <w:r>
        <w:rPr/>
        <w:t xml:space="preserve">"</w:t>
      </w:r>
      <w:r>
        <w:rPr/>
        <w:t xml:space="preserve">Budeme ve spolupráci s krajským úřadem zajišťovat  zdravotníky. Jak z řad fakultní nemocnice, ale využijeme i pracovníky z jiných  organizací. Přihlásili se nám Český červený kříž, pomůže nám krajská hygienická  stanice, tak abychom měli dostatek zdravotníků."</w:t>
      </w:r>
    </w:p>
    <w:p>
      <w:pPr/>
      <w:r>
        <w:rPr/>
        <w:t xml:space="preserve">Moravskoslezský kraj tak zaujme po Praze druhé místo v kapacitních možnostech na očkování.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679/brifink-po-jednani-krizoveho-stabu-moravskoslezskeho-kraje--18-1-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2026-07-29T08:02:56+02:00</dcterms:created>
  <dcterms:modified xsi:type="dcterms:W3CDTF">2026-07-29T08:02:56+02:00</dcterms:modified>
</cp:coreProperties>
</file>

<file path=docProps/custom.xml><?xml version="1.0" encoding="utf-8"?>
<Properties xmlns="http://schemas.openxmlformats.org/officeDocument/2006/custom-properties" xmlns:vt="http://schemas.openxmlformats.org/officeDocument/2006/docPropsVTypes"/>
</file>