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hokejisté za současné situace více než na led sází na inline plochu</w:t>
      </w:r>
    </w:p>
    <w:p>
      <w:pPr/>
      <w:r>
        <w:rPr/>
        <w:t xml:space="preserve">Ledovou plochu rozpustili v Novém jičíně počátkem listopadu. Hokejový klub, provozovatel zimního stadionu, už nevidí obnovení ledu reálně. Sází spíše na umělou plochu pro inline brusle, kterou už uvnitř nainstalovali.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“Prostě dokud nebudou podmínky pro děti takové, že to bude bez roušek, bez omezení počtu a bez testů, tak my to nebudeme dělat, protože to všechno je paskvil. Prostě pokud to nebude plnohodnotný sport, tak ten led nebudeme dělat.”    </w:t>
      </w:r>
    </w:p>
    <w:p>
      <w:pPr/>
      <w:r>
        <w:rPr/>
        <w:t xml:space="preserve">Zimní stadion byl od března do poloviny září uzavřen kvůli rekonstrukci střechy. Klub a město, jako vlastník sportoviště, se teď navíc musí vyrovnat i s propadem příjmů za poslední tři měsíce loňského roku.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“Tam jsou ztráty na tržbách v podobě vstupného, veřejného bruslení a podobně. Ty tržby dosáhly v roce 2020 částky 330 tisíc korun, což je 26 procent předpokládaného plnění.” </w:t>
      </w:r>
    </w:p>
    <w:p>
      <w:pPr/>
      <w:r>
        <w:rPr/>
        <w:t xml:space="preserve">Podle informací Národní agentury pro sport by 1. března mohly vstoupit v platnost nové podmínky pro sportování. Novojičínští muži už svou 2. ligu znovu nezahájí.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“Muži, tam ta sezona je odpískaná. Protože většina klubů v naší skupině východ nemá led. A led je navázaný na činnost mládeže. Ten mužský sport je důležitý, ale je to jakási nadstavba. Určitě nám nikdo neudělá led jen proto, že bychom chtěli hrát druhou ligu. A navíc, bez fanoušků, to postrádá smysl.” </w:t>
      </w:r>
    </w:p>
    <w:p>
      <w:pPr/>
      <w:r>
        <w:rPr/>
        <w:t xml:space="preserve">Obvykle navíc v dubnu hokejisté led rozpouštěli a stadion sloužil i k jiným účelům, například pořádání veletrhů a svou soutěž tu hrají inline hokejisté.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86/novojicinsti-hokejiste-za-soucasne-situace-vice-nez-na-led-sazi-na-inline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2026-07-04T02:09:24+02:00</dcterms:created>
  <dcterms:modified xsi:type="dcterms:W3CDTF">2026-07-04T02:09:24+02:00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