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začala očkovat seniory nad 80 let, očkovací centrum vzniklo v ortopedické ambulanci</w:t>
      </w:r>
    </w:p>
    <w:p>
      <w:pPr/>
      <w:r>
        <w:rPr/>
        <w:t xml:space="preserve">Ortopedická ambulance a její čekárna v havířovské nemocnici se proměnila v očkovací centrum. Kromě zaměstnanců nyní dostávají vakcínu už také senioři nad 80 let, kteří mají rezervaci.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“Je ten prostor dostupný z obou parkovišť jak z ulice od Slavie, tak z hlavního vestibulu a ta čekárna je natolik velká, že ji dokážeme rozdělit do dvou zón. Jednak pro pacienty, kteří čekají a potom pro pacienty, kteří by měli podle manuálu třicet minut po očkování počkat.”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“Co se týče seniorů, tak tento týden se nám přihlásilo přes rezervační systém zhruba 250 lidí. My jsme na pondělí, úterý, protože v tom systému také začínáme, učíme se, tak jsme nastavili takové mírnější kvóty po třicet pacientů. Od středy do pátku už to bude padesát pacientů a postupně bychom chtěli najet, ať už se týká těch nejstarších pacientů, ale pak i ostatních prioritních skupin, celkově až na osmdesát. Potom zřídíme druhý vakcinační tým a měli bychom zvládnou 160 až 200 očkování.”</w:t>
      </w:r>
    </w:p>
    <w:p>
      <w:pPr/>
      <w:r>
        <w:rPr/>
        <w:t xml:space="preserve">87letého pana Františka zaregistrovala rodina. Je rád, že bude naočkován mezi prvními.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“Je to tak rozjeté, že se člověk bojí. Myslím si, že se budu cítit jistější.”</w:t>
      </w:r>
    </w:p>
    <w:p>
      <w:pPr/>
      <w:r>
        <w:rPr/>
        <w:t xml:space="preserve">Byl byste zklamaný, kdyby se na vás nedostala řada?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“Samozřejmě bych byl zklamaný a musel bych čekat, až se na mě dostane.”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byla hned přesvědčená, že půjdu. Byla jsem hodně ráda, je to bez stresu.”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bych chtěl jenom poprosit všechny zájemce o očkování, aby byli trpěliví. V čekárně příští týden se nám bude scházet několik desítek lidí. Máme samozřejmě nachystány sloty rezervační na každého pacienta je vyhrazený určitý čas.”</w:t>
      </w:r>
    </w:p>
    <w:p>
      <w:pPr/>
      <w:r>
        <w:rPr/>
        <w:t xml:space="preserve">Nemocnice očkuje vakcínou Pfizer-BioNTech a tento týden začali očkovat i Modernou.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98/havirovska-nemocnice-zacala-ockovat-seniory-nad-80-let-ockovaci-centrum-vzniklo-v-ortopedicke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2026-06-28T05:49:30+02:00</dcterms:created>
  <dcterms:modified xsi:type="dcterms:W3CDTF">2026-06-28T05:49:30+02:00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