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prodat zchátralou školu pro výstavbu sportovní haly s ledovou plochou</w:t>
      </w:r>
    </w:p>
    <w:p>
      <w:pPr/>
      <w:r>
        <w:rPr/>
        <w:t xml:space="preserve">Bývalou základní školu Mánesova radnice před lety plánovala přestavět na domov se zvláštním režimem. Na projekt ale nešlo získat dotaci. Nyní zastupitelé schválili záměr prodeje budovy i části pozemků soukromému investorovi. V podmínkách je zajištění demolice a výstavba sportovní haly s ledovou plochou.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“Pokud by se našel investor, který by to podpořil, bylo by to dobré z jednoho prostého důvodu, protože my víme, že Národní sportovní agentura na toto vypisuje dotace. A pokud by to byl investor, tak by to bylo výhodné především v tom, že bychom s tou ledovou plochou neměli potom dále mandatorní výdaje."</w:t>
      </w:r>
    </w:p>
    <w:p>
      <w:pPr/>
      <w:r>
        <w:rPr/>
        <w:t xml:space="preserve">Jeden zájemce, neboli investor, už je, nicméně si prozatím nepřeje zveřejnit své jméno. Záměr ale nepodpořili opoziční zastupitelé z řad KSČM. Ti od počátku podporovali přestavbu školy pro sociální účely.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“Jeden z argumentů byl i ten, že kraj, který vlastní objekt na Junácké, bývalé učiliště AZ, má záměr zrekonstruovat tento objekt právě na sociální služby. Na minulém zastupitelstvu jsem se dotazoval, kdy k tomu dojde.  Ale v té odpovědi chybělo, kdy k té rekonstrukci dojde a kdy tento objekt bude používán pro sociální účely.”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19/havirov-chce-prodat-zchatralou-skolu-pro-vystavbu-sportovni-haly-s-ledovou-plo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2026-10-31T06:11:31+01:00</dcterms:created>
  <dcterms:modified xsi:type="dcterms:W3CDTF">2026-10-31T06:11:31+01:00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