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zvládají výuku online. U3V v Ostravě-Jihu tak otevírá další semestry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rozvíjí, překračují ty hranice a zkoušejí, co všechno ještě dokážou a proto i teď s velkým očekáváním otevíráme nový semestr, nové dva semestry."</w:t>
      </w:r>
    </w:p>
    <w:p>
      <w:pPr/>
      <w:r>
        <w:rPr/>
        <w:t xml:space="preserve">Zájemci se mohou hlásit buď přes webové stránky </w:t>
      </w:r>
      <w:hyperlink r:id="rId9" w:history="1">
        <w:r>
          <w:rPr/>
          <w:t xml:space="preserve">www.kulturajih.cz</w:t>
        </w:r>
      </w:hyperlink>
      <w:r>
        <w:rPr/>
        <w:t xml:space="preserve">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“Naše výuka v online prostředí probíhá v aplikaci teems, ale nikdo se nemusí bát, protože podporujeme naše seniory tak, že máme všechno pro ně připraveno, máme pro ně manuál a naše kolegyně a naši pracovníci jsou připraveni přinést jakoukoliv podporu, kterou budou potřebovat, ať už technickou, tak psychickou.”</w:t>
      </w:r>
    </w:p>
    <w:p>
      <w:pPr/>
      <w:r>
        <w:rPr/>
        <w:t xml:space="preserve">Hlásit se mohou i lidé, kteří k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“Umíme zapůjčit i technické vybavení Zatím nás nikdo nepožádal, dneska už ti senioři ty výbavy mají. Mají chytré telefony, mají notebooky, tablety a často jsou vybaveni mnohem lépe než my, ale pokud by bylo potřeba, umíme i toto zajistit.”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“V nových semestrech se studenti potkají se zajímavými tématy. Máme dva programy studia. Člověk a umění a Člověk a současnost a nabízíme témata Dějiny umění, Dějiny obvodu Ostrava-Jih, Evropská unie, Osobnostní typologie, Člověk a společnost a Chci fotografovat.”</w:t>
      </w:r>
    </w:p>
    <w:p>
      <w:pPr/>
      <w:r>
        <w:rPr/>
        <w:t xml:space="preserve">V případě jakýchkoliv dotazů a rezervací můžete volat na telefonní číslo 608 812 796.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906/seniori-zvladaji-vyuku-online-u3v-v-ostravejihu-tak-otevira-dalsi-semestry" TargetMode="External"/><Relationship Id="rId9" Type="http://schemas.openxmlformats.org/officeDocument/2006/relationships/hyperlink" Target="http://www.kultura-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