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sanatorium Edel ve Zlatých Horách je v mnohém unikátní, navíc zde právě proběhla rekonstrukce celého patra</w:t>
      </w:r>
    </w:p>
    <w:p>
      <w:pPr/>
      <w:r>
        <w:rPr/>
        <w:t xml:space="preserve"> V bývalých vodoléčebných lázních z roku 1882 pobýval mimo jiné také Leoš Janáček nebo Franz Kafka. Dnes zde léčí respirační nemoci dětí z celé České republiky. Až 60 procent dětí v léčebně je z MS kraje.</w:t>
      </w:r>
    </w:p>
    <w:p>
      <w:pPr/>
      <w:r>
        <w:rPr>
          <w:b w:val="1"/>
          <w:bCs w:val="1"/>
        </w:rPr>
        <w:t xml:space="preserve">Alexandra Plevačová, jednatelka, Sanatorium Edel: </w:t>
      </w:r>
      <w:r>
        <w:rPr/>
        <w:t xml:space="preserve">„Loni jsme měli celkem pacientů zhruba 700, to znamená 60% z nich bylo z MS kraje, dále je to Jihomoravský kraj, Ostrava, Olomoucký kraj.“</w:t>
      </w:r>
    </w:p>
    <w:p>
      <w:pPr/>
      <w:r>
        <w:rPr>
          <w:b w:val="1"/>
          <w:bCs w:val="1"/>
        </w:rPr>
        <w:t xml:space="preserve">Barbara Geržová, lékařka: "</w:t>
      </w:r>
      <w:r>
        <w:rPr/>
        <w:t xml:space="preserve">V naší léčebně léčíme děti s opakovanými nemocemi dýchacích cest, ať už horních dýchacích cest, se záněty průdušek, s astmatem, s alergickou rýmou a s cystickou fibrózou. Děti u nás podstupují každodenní inhalace, rehabilitační léčbu, což je dechová rehabiitace plus léčebná tělesná výchova.“</w:t>
      </w:r>
    </w:p>
    <w:p>
      <w:pPr/>
      <w:r>
        <w:rPr/>
        <w:t xml:space="preserve"> Právě léčba cystické fibrózy přístrojem Simeox je u nás unikátem. Tím dalším je speleoterapie, což je léčebný pobyt dětí v mikroklimatu podzemí bývalého důlního díla. Součástí léčebny je také mateřská a základní škola. Děti zde totiž pobývají průměrně 4 – 6 týdnů.</w:t>
      </w:r>
    </w:p>
    <w:p>
      <w:pPr/>
      <w:r>
        <w:rPr>
          <w:b w:val="1"/>
          <w:bCs w:val="1"/>
        </w:rPr>
        <w:t xml:space="preserve">Jaroslava Patáková, ředitelka školy: </w:t>
      </w:r>
      <w:r>
        <w:rPr/>
        <w:t xml:space="preserve">„Máme výhodu vlastně v tom, že máme malé kolektivy ve třídách, můžeme se těm dětem věnovat  individuálně, přestože jezdí každý s jiným učivem, z různých krajů a z různých měst.“</w:t>
      </w:r>
    </w:p>
    <w:p>
      <w:pPr/>
      <w:r>
        <w:rPr/>
        <w:t xml:space="preserve"> Nová rekonstrukce celého patra léčebny poskytuje nyní nové moderní ubytování i herny dětem bez doprovodu. To vše se léčebně podařilo  realizovat z vlastních zdrojů.</w:t>
      </w:r>
    </w:p>
    <w:p>
      <w:pPr/>
      <w:r>
        <w:rPr>
          <w:b w:val="1"/>
          <w:bCs w:val="1"/>
        </w:rPr>
        <w:t xml:space="preserve">Alexandra Plevačová, jednatelka, Sanatorium Edel: </w:t>
      </w:r>
      <w:r>
        <w:rPr/>
        <w:t xml:space="preserve">„Děti jsou ubytované na pokojích po dvou až čtyřech, mají tady dvě herny na tom patře k dispozici, ta část je rozdělena na dívčí část a chlapeckou část, může tady být dvacet dívek a dvacet chlapců.“</w:t>
      </w:r>
    </w:p>
    <w:p>
      <w:pPr/>
      <w:r>
        <w:rPr/>
        <w:t xml:space="preserve"> O pobytu dětí v léčebně rozhoduje jejich dětský lékař v souhlasu s pojišťovnou. Dětské sanatorium Edel má smlouvy se všemi zdravotními pojišťovnami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36/detske-sanatorium-edel-ve-zlatych-horach-je-v-mnohem-unikatni-navic-zde-prave-probehla-rekonstrukce-celeho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2026-06-29T03:24:17+02:00</dcterms:created>
  <dcterms:modified xsi:type="dcterms:W3CDTF">2026-06-29T03:24:17+02:00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