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4.2.2021,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Majitele části stavebních pozemků v Novém Jičíně určil los, zájemci výběr sledovali online</w:t>
      </w:r>
    </w:p>
    <w:p>
      <w:pPr/>
      <w:r>
        <w:rPr/>
        <w:t xml:space="preserve">Ve veřejné soutěži Nový Jičín nabídl 23 pozemků pro stavbu rodinných domů v lokalitě Za školou v Žilině, o výměře od přibližně 600 do téměř 2 tisíc metrů čtverečních.  O kupci deseti menších parcel rozhodovala obálková metoda, tedy, kdo dá víc. U zbývajících 13 pozemků byla cena jednotná a vítěze určil los.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“Bylo podáno celkem 85 žádostí  s tím, že 14 pozemků našlo dnes své budoucí vlastníky v případě, že poskytnou součinnost, uzavřou kupní smlouvu a orgány města ji schválí. U 9 pozemků nebyla buď podaná nabídka nebo byli totožní zájemci.” </w:t>
      </w:r>
    </w:p>
    <w:p>
      <w:pPr/>
      <w:r>
        <w:rPr/>
        <w:t xml:space="preserve">Jedena osoba mohla dle pravidel podat více nabídek, pokud už byla potvrzena jako vítěz jednoho pozemku, z výběru o další byla vyloučena.</w:t>
      </w:r>
    </w:p>
    <w:p>
      <w:pPr/>
      <w:r>
        <w:rPr/>
        <w:t xml:space="preserve">Původně mělo vyhodnocení soutěže proběhnout veřejně, z důvodů aktuálních opatření jej bylo možné sledovat na online odkazu.</w:t>
      </w:r>
    </w:p>
    <w:p>
      <w:pPr/>
      <w:r>
        <w:rPr>
          <w:b w:val="1"/>
          <w:bCs w:val="1"/>
        </w:rPr>
        <w:t xml:space="preserve">Jan Ševčík, právník města Nového Jičína: </w:t>
      </w:r>
      <w:r>
        <w:rPr/>
        <w:t xml:space="preserve">“Já věřím tomu, že to proběhlo transparentně, všichni viděli, jakým způsobem jsme obálky otevírali a hodnotili, i to losování, takže já věřím, že proti tomu nemohou být vzneseny žádné námitky.”     </w:t>
      </w:r>
    </w:p>
    <w:p>
      <w:pPr/>
      <w:r>
        <w:rPr/>
        <w:t xml:space="preserve">Budoucí majitelé parcel musí stavbu rodinného domu zkolaudovat do šesti let od převodu vlastnického práva. Po tuto dobu nemohou pozemek bez souhlasu města prodat jiné osobě.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938/majitele-casti-stavebnich-pozemku-v-novem-jicine-urcil-los-zajemci-vyber-sledovali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2026-04-08T18:27:48+02:00</dcterms:created>
  <dcterms:modified xsi:type="dcterms:W3CDTF">2026-04-08T18:27:48+02:00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